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38FF3" w14:textId="44947403" w:rsidR="00482BAB" w:rsidRDefault="00DD30ED">
      <w:r>
        <w:rPr>
          <w:noProof/>
        </w:rPr>
        <w:drawing>
          <wp:anchor distT="0" distB="0" distL="114300" distR="114300" simplePos="0" relativeHeight="251661326" behindDoc="0" locked="0" layoutInCell="1" allowOverlap="1" wp14:anchorId="78042003" wp14:editId="1DD64247">
            <wp:simplePos x="457200" y="1498600"/>
            <wp:positionH relativeFrom="margin">
              <wp:align>right</wp:align>
            </wp:positionH>
            <wp:positionV relativeFrom="margin">
              <wp:align>top</wp:align>
            </wp:positionV>
            <wp:extent cx="2463800" cy="1633888"/>
            <wp:effectExtent l="0" t="0" r="0" b="4445"/>
            <wp:wrapSquare wrapText="bothSides"/>
            <wp:docPr id="76458423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3800" cy="1633888"/>
                    </a:xfrm>
                    <a:prstGeom prst="rect">
                      <a:avLst/>
                    </a:prstGeom>
                    <a:noFill/>
                    <a:ln>
                      <a:noFill/>
                    </a:ln>
                  </pic:spPr>
                </pic:pic>
              </a:graphicData>
            </a:graphic>
          </wp:anchor>
        </w:drawing>
      </w:r>
    </w:p>
    <w:p w14:paraId="1896389E" w14:textId="6DF758D0" w:rsidR="00661696" w:rsidRDefault="00661696"/>
    <w:p w14:paraId="5606C8FC" w14:textId="62075369" w:rsidR="00661696" w:rsidRPr="006B3526" w:rsidRDefault="00661696" w:rsidP="00661696">
      <w:pPr>
        <w:rPr>
          <w:rFonts w:ascii="Arial" w:hAnsi="Arial" w:cs="Arial"/>
          <w:b/>
          <w:bCs/>
          <w:color w:val="00AAE1"/>
          <w:sz w:val="28"/>
          <w:szCs w:val="28"/>
        </w:rPr>
      </w:pPr>
      <w:bookmarkStart w:id="0" w:name="_Hlk75854196"/>
      <w:bookmarkEnd w:id="0"/>
      <w:r w:rsidRPr="006B3526">
        <w:rPr>
          <w:rFonts w:ascii="Arial" w:hAnsi="Arial" w:cs="Arial"/>
          <w:b/>
          <w:bCs/>
          <w:color w:val="00AAE1"/>
          <w:sz w:val="28"/>
          <w:szCs w:val="28"/>
        </w:rPr>
        <w:t xml:space="preserve">Description </w:t>
      </w:r>
      <w:r w:rsidR="00DD618E">
        <w:rPr>
          <w:rFonts w:ascii="Arial" w:hAnsi="Arial" w:cs="Arial"/>
          <w:b/>
          <w:bCs/>
          <w:color w:val="00AAE1"/>
          <w:sz w:val="28"/>
          <w:szCs w:val="28"/>
        </w:rPr>
        <w:t>gamme gallery</w:t>
      </w:r>
    </w:p>
    <w:p w14:paraId="5D593F3E" w14:textId="3FB950AB" w:rsidR="00661696" w:rsidRPr="005C7ACA" w:rsidRDefault="00353F4A" w:rsidP="00661696">
      <w:pPr>
        <w:rPr>
          <w:rFonts w:ascii="Arial" w:hAnsi="Arial" w:cs="Arial"/>
          <w:color w:val="737373"/>
        </w:rPr>
      </w:pPr>
      <w:r>
        <w:rPr>
          <w:rFonts w:ascii="Arial" w:hAnsi="Arial" w:cs="Arial"/>
          <w:color w:val="737373"/>
        </w:rPr>
        <w:t xml:space="preserve">Appareillage mural pour pose en encastré ou </w:t>
      </w:r>
      <w:r w:rsidRPr="00353F4A">
        <w:rPr>
          <w:rFonts w:ascii="Arial" w:hAnsi="Arial" w:cs="Arial"/>
          <w:color w:val="737373"/>
        </w:rPr>
        <w:t xml:space="preserve">dans des solutions d’équipement de postes de travail type goulottes, boîtes de sols, colonnes et </w:t>
      </w:r>
      <w:r w:rsidR="00DF746D" w:rsidRPr="00353F4A">
        <w:rPr>
          <w:rFonts w:ascii="Arial" w:hAnsi="Arial" w:cs="Arial"/>
          <w:color w:val="737373"/>
        </w:rPr>
        <w:t>colonnettes</w:t>
      </w:r>
      <w:r w:rsidR="00FA3BAF">
        <w:rPr>
          <w:rFonts w:ascii="Arial" w:hAnsi="Arial" w:cs="Arial"/>
          <w:color w:val="737373"/>
        </w:rPr>
        <w:t>.</w:t>
      </w:r>
    </w:p>
    <w:p w14:paraId="43DC033E" w14:textId="12A0B545" w:rsidR="00661696" w:rsidRPr="00353F4A" w:rsidRDefault="00353F4A" w:rsidP="00661696">
      <w:pPr>
        <w:rPr>
          <w:rFonts w:ascii="Arial" w:hAnsi="Arial" w:cs="Arial"/>
          <w:color w:val="737373"/>
        </w:rPr>
      </w:pPr>
      <w:r w:rsidRPr="00353F4A">
        <w:rPr>
          <w:rFonts w:ascii="Arial" w:hAnsi="Arial" w:cs="Arial"/>
          <w:color w:val="737373"/>
        </w:rPr>
        <w:t>Disponible avec 2</w:t>
      </w:r>
      <w:r w:rsidR="00601CC6">
        <w:rPr>
          <w:rFonts w:ascii="Arial" w:hAnsi="Arial" w:cs="Arial"/>
          <w:color w:val="737373"/>
        </w:rPr>
        <w:t>0</w:t>
      </w:r>
      <w:r w:rsidRPr="00353F4A">
        <w:rPr>
          <w:rFonts w:ascii="Arial" w:hAnsi="Arial" w:cs="Arial"/>
          <w:color w:val="737373"/>
        </w:rPr>
        <w:t xml:space="preserve"> plaques de finition et 4 couleurs d’enjoliveur</w:t>
      </w:r>
      <w:r w:rsidR="00FA3BAF">
        <w:rPr>
          <w:rFonts w:ascii="Arial" w:hAnsi="Arial" w:cs="Arial"/>
          <w:color w:val="737373"/>
        </w:rPr>
        <w:t>.</w:t>
      </w:r>
      <w:r w:rsidR="00DF746D">
        <w:rPr>
          <w:rFonts w:ascii="Arial" w:hAnsi="Arial" w:cs="Arial"/>
          <w:color w:val="737373"/>
        </w:rPr>
        <w:br/>
      </w:r>
    </w:p>
    <w:p w14:paraId="760E0C66" w14:textId="3A56DAE7" w:rsidR="00661696" w:rsidRPr="00DF746D" w:rsidRDefault="00601CC6">
      <w:pPr>
        <w:rPr>
          <w:rFonts w:ascii="Arial" w:hAnsi="Arial" w:cs="Arial"/>
        </w:rPr>
      </w:pPr>
      <w:r>
        <w:rPr>
          <w:noProof/>
        </w:rPr>
        <w:drawing>
          <wp:anchor distT="0" distB="0" distL="114300" distR="114300" simplePos="0" relativeHeight="251659278" behindDoc="1" locked="0" layoutInCell="1" allowOverlap="1" wp14:anchorId="0D8F0ED9" wp14:editId="6A2569CD">
            <wp:simplePos x="0" y="0"/>
            <wp:positionH relativeFrom="column">
              <wp:posOffset>5321300</wp:posOffset>
            </wp:positionH>
            <wp:positionV relativeFrom="paragraph">
              <wp:posOffset>232410</wp:posOffset>
            </wp:positionV>
            <wp:extent cx="1066800" cy="1066800"/>
            <wp:effectExtent l="0" t="0" r="0" b="0"/>
            <wp:wrapTight wrapText="bothSides">
              <wp:wrapPolygon edited="0">
                <wp:start x="0" y="0"/>
                <wp:lineTo x="0" y="21214"/>
                <wp:lineTo x="21214" y="21214"/>
                <wp:lineTo x="21214" y="0"/>
                <wp:lineTo x="0" y="0"/>
              </wp:wrapPolygon>
            </wp:wrapTight>
            <wp:docPr id="14595094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7A1D">
        <w:rPr>
          <w:noProof/>
        </w:rPr>
        <w:drawing>
          <wp:anchor distT="0" distB="0" distL="114300" distR="114300" simplePos="0" relativeHeight="251660302" behindDoc="0" locked="0" layoutInCell="1" allowOverlap="1" wp14:anchorId="72750007" wp14:editId="43DC99EE">
            <wp:simplePos x="0" y="0"/>
            <wp:positionH relativeFrom="column">
              <wp:posOffset>4208780</wp:posOffset>
            </wp:positionH>
            <wp:positionV relativeFrom="paragraph">
              <wp:posOffset>212725</wp:posOffset>
            </wp:positionV>
            <wp:extent cx="1066800" cy="1066800"/>
            <wp:effectExtent l="0" t="0" r="0" b="0"/>
            <wp:wrapThrough wrapText="bothSides">
              <wp:wrapPolygon edited="0">
                <wp:start x="0" y="0"/>
                <wp:lineTo x="0" y="21214"/>
                <wp:lineTo x="21214" y="21214"/>
                <wp:lineTo x="21214" y="0"/>
                <wp:lineTo x="0" y="0"/>
              </wp:wrapPolygon>
            </wp:wrapThrough>
            <wp:docPr id="179052538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746D" w:rsidRPr="00DF746D">
        <w:rPr>
          <w:rFonts w:ascii="Arial" w:hAnsi="Arial" w:cs="Arial"/>
        </w:rPr>
        <w:t>Structure des références :</w:t>
      </w:r>
      <w:r w:rsidR="00241146" w:rsidRPr="00241146">
        <w:t xml:space="preserve"> </w:t>
      </w:r>
      <w:r w:rsidR="00DF746D" w:rsidRPr="00DF746D">
        <w:rPr>
          <w:rFonts w:ascii="Arial" w:hAnsi="Arial" w:cs="Arial"/>
        </w:rPr>
        <w:br/>
        <w:t xml:space="preserve">- supports et accessoires : </w:t>
      </w:r>
      <w:proofErr w:type="spellStart"/>
      <w:r w:rsidR="00DF746D" w:rsidRPr="00DF746D">
        <w:rPr>
          <w:rFonts w:ascii="Arial" w:hAnsi="Arial" w:cs="Arial"/>
        </w:rPr>
        <w:t>WXAxxx</w:t>
      </w:r>
      <w:proofErr w:type="spellEnd"/>
      <w:r w:rsidR="00DF746D" w:rsidRPr="00DF746D">
        <w:rPr>
          <w:rFonts w:ascii="Arial" w:hAnsi="Arial" w:cs="Arial"/>
        </w:rPr>
        <w:br/>
        <w:t xml:space="preserve">- mécanismes : </w:t>
      </w:r>
      <w:proofErr w:type="spellStart"/>
      <w:r w:rsidR="00DF746D" w:rsidRPr="00DF746D">
        <w:rPr>
          <w:rFonts w:ascii="Arial" w:hAnsi="Arial" w:cs="Arial"/>
        </w:rPr>
        <w:t>WXFxxx</w:t>
      </w:r>
      <w:proofErr w:type="spellEnd"/>
      <w:r w:rsidR="00DF746D" w:rsidRPr="00DF746D">
        <w:rPr>
          <w:rFonts w:ascii="Arial" w:hAnsi="Arial" w:cs="Arial"/>
        </w:rPr>
        <w:t xml:space="preserve"> / </w:t>
      </w:r>
      <w:proofErr w:type="spellStart"/>
      <w:r w:rsidR="00DF746D" w:rsidRPr="00DF746D">
        <w:rPr>
          <w:rFonts w:ascii="Arial" w:hAnsi="Arial" w:cs="Arial"/>
        </w:rPr>
        <w:t>WXTxxx</w:t>
      </w:r>
      <w:proofErr w:type="spellEnd"/>
      <w:r w:rsidR="00DF746D" w:rsidRPr="00DF746D">
        <w:rPr>
          <w:rFonts w:ascii="Arial" w:hAnsi="Arial" w:cs="Arial"/>
        </w:rPr>
        <w:br/>
        <w:t xml:space="preserve">- enjoliveurs : </w:t>
      </w:r>
      <w:proofErr w:type="spellStart"/>
      <w:r w:rsidR="00DF746D" w:rsidRPr="00DF746D">
        <w:rPr>
          <w:rFonts w:ascii="Arial" w:hAnsi="Arial" w:cs="Arial"/>
        </w:rPr>
        <w:t>WXDxxx</w:t>
      </w:r>
      <w:proofErr w:type="spellEnd"/>
      <w:r w:rsidR="00DF746D" w:rsidRPr="00DF746D">
        <w:rPr>
          <w:rFonts w:ascii="Arial" w:hAnsi="Arial" w:cs="Arial"/>
        </w:rPr>
        <w:br/>
        <w:t xml:space="preserve">- plaques : </w:t>
      </w:r>
      <w:proofErr w:type="spellStart"/>
      <w:r w:rsidR="00DF746D" w:rsidRPr="00DF746D">
        <w:rPr>
          <w:rFonts w:ascii="Arial" w:hAnsi="Arial" w:cs="Arial"/>
        </w:rPr>
        <w:t>WXPxxx</w:t>
      </w:r>
      <w:proofErr w:type="spellEnd"/>
      <w:r w:rsidR="00DF746D" w:rsidRPr="00DF746D">
        <w:rPr>
          <w:rFonts w:ascii="Arial" w:hAnsi="Arial" w:cs="Arial"/>
        </w:rPr>
        <w:br/>
      </w:r>
    </w:p>
    <w:p w14:paraId="6149910C" w14:textId="77777777" w:rsidR="00BF2172" w:rsidRDefault="00BF2172" w:rsidP="00BF2172">
      <w:pPr>
        <w:rPr>
          <w:rFonts w:ascii="Arial" w:hAnsi="Arial" w:cs="Arial"/>
        </w:rPr>
      </w:pPr>
      <w:r>
        <w:rPr>
          <w:rFonts w:ascii="Arial" w:hAnsi="Arial" w:cs="Arial"/>
          <w:noProof/>
          <w:lang w:eastAsia="fr-FR"/>
        </w:rPr>
        <mc:AlternateContent>
          <mc:Choice Requires="wps">
            <w:drawing>
              <wp:anchor distT="0" distB="0" distL="114300" distR="114300" simplePos="0" relativeHeight="251658240" behindDoc="0" locked="0" layoutInCell="1" allowOverlap="1" wp14:anchorId="4B7D539B" wp14:editId="21FD4591">
                <wp:simplePos x="0" y="0"/>
                <wp:positionH relativeFrom="column">
                  <wp:posOffset>182245</wp:posOffset>
                </wp:positionH>
                <wp:positionV relativeFrom="paragraph">
                  <wp:posOffset>1225550</wp:posOffset>
                </wp:positionV>
                <wp:extent cx="1120140" cy="381000"/>
                <wp:effectExtent l="0" t="0" r="3810" b="0"/>
                <wp:wrapNone/>
                <wp:docPr id="9" name="Rectangle 9"/>
                <wp:cNvGraphicFramePr/>
                <a:graphic xmlns:a="http://schemas.openxmlformats.org/drawingml/2006/main">
                  <a:graphicData uri="http://schemas.microsoft.com/office/word/2010/wordprocessingShape">
                    <wps:wsp>
                      <wps:cNvSpPr/>
                      <wps:spPr>
                        <a:xfrm>
                          <a:off x="0" y="0"/>
                          <a:ext cx="1120140" cy="381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44B3B0A" w14:textId="77777777" w:rsidR="00BF2172" w:rsidRPr="00406B63" w:rsidRDefault="00BF2172" w:rsidP="00BF2172">
                            <w:pPr>
                              <w:jc w:val="center"/>
                              <w:rPr>
                                <w:rFonts w:ascii="Arial" w:hAnsi="Arial" w:cs="Arial"/>
                                <w:sz w:val="14"/>
                              </w:rPr>
                            </w:pPr>
                            <w:r>
                              <w:rPr>
                                <w:rFonts w:ascii="Arial" w:hAnsi="Arial" w:cs="Arial"/>
                                <w:sz w:val="14"/>
                              </w:rPr>
                              <w:t>Produit complet</w:t>
                            </w:r>
                            <w:r>
                              <w:rPr>
                                <w:rFonts w:ascii="Arial" w:hAnsi="Arial" w:cs="Arial"/>
                                <w:sz w:val="14"/>
                              </w:rPr>
                              <w:br/>
                            </w:r>
                            <w:r w:rsidRPr="00406B63">
                              <w:rPr>
                                <w:rFonts w:ascii="Arial" w:hAnsi="Arial" w:cs="Arial"/>
                                <w:sz w:val="14"/>
                              </w:rPr>
                              <w:t>vue de face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7D539B" id="Rectangle 9" o:spid="_x0000_s1026" style="position:absolute;margin-left:14.35pt;margin-top:96.5pt;width:88.2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" fillcolor="white [3201]" stroked="f" strokeweight="2pt">
                <v:textbox>
                  <w:txbxContent>
                    <w:p w14:paraId="444B3B0A" w14:textId="77777777" w:rsidR="00BF2172" w:rsidRPr="00406B63" w:rsidRDefault="00BF2172" w:rsidP="00BF2172">
                      <w:pPr>
                        <w:jc w:val="center"/>
                        <w:rPr>
                          <w:rFonts w:ascii="Arial" w:hAnsi="Arial" w:cs="Arial"/>
                          <w:sz w:val="14"/>
                        </w:rPr>
                      </w:pPr>
                      <w:r>
                        <w:rPr>
                          <w:rFonts w:ascii="Arial" w:hAnsi="Arial" w:cs="Arial"/>
                          <w:sz w:val="14"/>
                        </w:rPr>
                        <w:t>Produit complet</w:t>
                      </w:r>
                      <w:r>
                        <w:rPr>
                          <w:rFonts w:ascii="Arial" w:hAnsi="Arial" w:cs="Arial"/>
                          <w:sz w:val="14"/>
                        </w:rPr>
                        <w:br/>
                      </w:r>
                      <w:r w:rsidRPr="00406B63">
                        <w:rPr>
                          <w:rFonts w:ascii="Arial" w:hAnsi="Arial" w:cs="Arial"/>
                          <w:sz w:val="14"/>
                        </w:rPr>
                        <w:t>vue de face</w:t>
                      </w:r>
                    </w:p>
                  </w:txbxContent>
                </v:textbox>
              </v:rect>
            </w:pict>
          </mc:Fallback>
        </mc:AlternateContent>
      </w:r>
      <w:r>
        <w:rPr>
          <w:rFonts w:ascii="Arial" w:hAnsi="Arial" w:cs="Arial"/>
          <w:noProof/>
          <w:lang w:eastAsia="fr-FR"/>
        </w:rPr>
        <mc:AlternateContent>
          <mc:Choice Requires="wps">
            <w:drawing>
              <wp:anchor distT="0" distB="0" distL="114300" distR="114300" simplePos="0" relativeHeight="251658247" behindDoc="0" locked="0" layoutInCell="1" allowOverlap="1" wp14:anchorId="0C628081" wp14:editId="39E88A83">
                <wp:simplePos x="0" y="0"/>
                <wp:positionH relativeFrom="column">
                  <wp:posOffset>4647565</wp:posOffset>
                </wp:positionH>
                <wp:positionV relativeFrom="paragraph">
                  <wp:posOffset>1286510</wp:posOffset>
                </wp:positionV>
                <wp:extent cx="1120140" cy="312420"/>
                <wp:effectExtent l="0" t="0" r="3810" b="0"/>
                <wp:wrapNone/>
                <wp:docPr id="13" name="Rectangle 13"/>
                <wp:cNvGraphicFramePr/>
                <a:graphic xmlns:a="http://schemas.openxmlformats.org/drawingml/2006/main">
                  <a:graphicData uri="http://schemas.microsoft.com/office/word/2010/wordprocessingShape">
                    <wps:wsp>
                      <wps:cNvSpPr/>
                      <wps:spPr>
                        <a:xfrm>
                          <a:off x="0" y="0"/>
                          <a:ext cx="112014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103066B" w14:textId="77777777" w:rsidR="00BF2172" w:rsidRPr="00406B63" w:rsidRDefault="00BF2172" w:rsidP="00BF2172">
                            <w:pPr>
                              <w:jc w:val="center"/>
                              <w:rPr>
                                <w:rFonts w:ascii="Arial" w:hAnsi="Arial" w:cs="Arial"/>
                                <w:sz w:val="14"/>
                              </w:rPr>
                            </w:pPr>
                            <w:r>
                              <w:rPr>
                                <w:rFonts w:ascii="Arial" w:hAnsi="Arial" w:cs="Arial"/>
                                <w:sz w:val="14"/>
                              </w:rPr>
                              <w:t>Plaque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0C628081" id="Rectangle 13" o:spid="_x0000_s1027" style="position:absolute;margin-left:365.95pt;margin-top:101.3pt;width:88.2pt;height:24.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" fillcolor="white [3201]" stroked="f" strokeweight="2pt">
                <v:textbox>
                  <w:txbxContent>
                    <w:p w14:paraId="4103066B" w14:textId="77777777" w:rsidR="00BF2172" w:rsidRPr="00406B63" w:rsidRDefault="00BF2172" w:rsidP="00BF2172">
                      <w:pPr>
                        <w:jc w:val="center"/>
                        <w:rPr>
                          <w:rFonts w:ascii="Arial" w:hAnsi="Arial" w:cs="Arial"/>
                          <w:sz w:val="14"/>
                        </w:rPr>
                      </w:pPr>
                      <w:r>
                        <w:rPr>
                          <w:rFonts w:ascii="Arial" w:hAnsi="Arial" w:cs="Arial"/>
                          <w:sz w:val="14"/>
                        </w:rPr>
                        <w:t>Plaque</w:t>
                      </w:r>
                    </w:p>
                  </w:txbxContent>
                </v:textbox>
              </v:rect>
            </w:pict>
          </mc:Fallback>
        </mc:AlternateContent>
      </w:r>
      <w:r>
        <w:rPr>
          <w:rFonts w:ascii="Arial" w:hAnsi="Arial" w:cs="Arial"/>
          <w:noProof/>
          <w:lang w:eastAsia="fr-FR"/>
        </w:rPr>
        <mc:AlternateContent>
          <mc:Choice Requires="wps">
            <w:drawing>
              <wp:anchor distT="0" distB="0" distL="114300" distR="114300" simplePos="0" relativeHeight="251658244" behindDoc="0" locked="0" layoutInCell="1" allowOverlap="1" wp14:anchorId="29169F87" wp14:editId="63F2D303">
                <wp:simplePos x="0" y="0"/>
                <wp:positionH relativeFrom="column">
                  <wp:posOffset>3603625</wp:posOffset>
                </wp:positionH>
                <wp:positionV relativeFrom="paragraph">
                  <wp:posOffset>1309370</wp:posOffset>
                </wp:positionV>
                <wp:extent cx="1120140" cy="312420"/>
                <wp:effectExtent l="0" t="0" r="3810" b="0"/>
                <wp:wrapNone/>
                <wp:docPr id="12" name="Rectangle 12"/>
                <wp:cNvGraphicFramePr/>
                <a:graphic xmlns:a="http://schemas.openxmlformats.org/drawingml/2006/main">
                  <a:graphicData uri="http://schemas.microsoft.com/office/word/2010/wordprocessingShape">
                    <wps:wsp>
                      <wps:cNvSpPr/>
                      <wps:spPr>
                        <a:xfrm>
                          <a:off x="0" y="0"/>
                          <a:ext cx="112014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1220F39" w14:textId="77777777" w:rsidR="00BF2172" w:rsidRPr="00406B63" w:rsidRDefault="00BF2172" w:rsidP="00BF2172">
                            <w:pPr>
                              <w:jc w:val="center"/>
                              <w:rPr>
                                <w:rFonts w:ascii="Arial" w:hAnsi="Arial" w:cs="Arial"/>
                                <w:sz w:val="14"/>
                              </w:rPr>
                            </w:pPr>
                            <w:r>
                              <w:rPr>
                                <w:rFonts w:ascii="Arial" w:hAnsi="Arial" w:cs="Arial"/>
                                <w:sz w:val="14"/>
                              </w:rPr>
                              <w:t>Enjoliveur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29169F87" id="Rectangle 12" o:spid="_x0000_s1028" style="position:absolute;margin-left:283.75pt;margin-top:103.1pt;width:88.2pt;height:24.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" fillcolor="white [3201]" stroked="f" strokeweight="2pt">
                <v:textbox>
                  <w:txbxContent>
                    <w:p w14:paraId="01220F39" w14:textId="77777777" w:rsidR="00BF2172" w:rsidRPr="00406B63" w:rsidRDefault="00BF2172" w:rsidP="00BF2172">
                      <w:pPr>
                        <w:jc w:val="center"/>
                        <w:rPr>
                          <w:rFonts w:ascii="Arial" w:hAnsi="Arial" w:cs="Arial"/>
                          <w:sz w:val="14"/>
                        </w:rPr>
                      </w:pPr>
                      <w:r>
                        <w:rPr>
                          <w:rFonts w:ascii="Arial" w:hAnsi="Arial" w:cs="Arial"/>
                          <w:sz w:val="14"/>
                        </w:rPr>
                        <w:t>Enjoliveur</w:t>
                      </w:r>
                    </w:p>
                  </w:txbxContent>
                </v:textbox>
              </v:rect>
            </w:pict>
          </mc:Fallback>
        </mc:AlternateContent>
      </w:r>
      <w:r>
        <w:rPr>
          <w:rFonts w:ascii="Arial" w:hAnsi="Arial" w:cs="Arial"/>
          <w:noProof/>
          <w:lang w:eastAsia="fr-FR"/>
        </w:rPr>
        <mc:AlternateContent>
          <mc:Choice Requires="wps">
            <w:drawing>
              <wp:anchor distT="0" distB="0" distL="114300" distR="114300" simplePos="0" relativeHeight="251658242" behindDoc="0" locked="0" layoutInCell="1" allowOverlap="1" wp14:anchorId="7595F32D" wp14:editId="149F046E">
                <wp:simplePos x="0" y="0"/>
                <wp:positionH relativeFrom="column">
                  <wp:posOffset>2765425</wp:posOffset>
                </wp:positionH>
                <wp:positionV relativeFrom="paragraph">
                  <wp:posOffset>1309370</wp:posOffset>
                </wp:positionV>
                <wp:extent cx="1120140" cy="312420"/>
                <wp:effectExtent l="0" t="0" r="3810" b="0"/>
                <wp:wrapNone/>
                <wp:docPr id="11" name="Rectangle 11"/>
                <wp:cNvGraphicFramePr/>
                <a:graphic xmlns:a="http://schemas.openxmlformats.org/drawingml/2006/main">
                  <a:graphicData uri="http://schemas.microsoft.com/office/word/2010/wordprocessingShape">
                    <wps:wsp>
                      <wps:cNvSpPr/>
                      <wps:spPr>
                        <a:xfrm>
                          <a:off x="0" y="0"/>
                          <a:ext cx="112014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06345AE" w14:textId="77777777" w:rsidR="00BF2172" w:rsidRPr="00406B63" w:rsidRDefault="00BF2172" w:rsidP="00BF2172">
                            <w:pPr>
                              <w:jc w:val="center"/>
                              <w:rPr>
                                <w:rFonts w:ascii="Arial" w:hAnsi="Arial" w:cs="Arial"/>
                                <w:sz w:val="14"/>
                              </w:rPr>
                            </w:pPr>
                            <w:r>
                              <w:rPr>
                                <w:rFonts w:ascii="Arial" w:hAnsi="Arial" w:cs="Arial"/>
                                <w:sz w:val="14"/>
                              </w:rPr>
                              <w:t>Mécanisme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595F32D" id="Rectangle 11" o:spid="_x0000_s1029" style="position:absolute;margin-left:217.75pt;margin-top:103.1pt;width:88.2pt;height:24.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" fillcolor="white [3201]" stroked="f" strokeweight="2pt">
                <v:textbox>
                  <w:txbxContent>
                    <w:p w14:paraId="506345AE" w14:textId="77777777" w:rsidR="00BF2172" w:rsidRPr="00406B63" w:rsidRDefault="00BF2172" w:rsidP="00BF2172">
                      <w:pPr>
                        <w:jc w:val="center"/>
                        <w:rPr>
                          <w:rFonts w:ascii="Arial" w:hAnsi="Arial" w:cs="Arial"/>
                          <w:sz w:val="14"/>
                        </w:rPr>
                      </w:pPr>
                      <w:r>
                        <w:rPr>
                          <w:rFonts w:ascii="Arial" w:hAnsi="Arial" w:cs="Arial"/>
                          <w:sz w:val="14"/>
                        </w:rPr>
                        <w:t>Mécanisme</w:t>
                      </w:r>
                    </w:p>
                  </w:txbxContent>
                </v:textbox>
              </v:rect>
            </w:pict>
          </mc:Fallback>
        </mc:AlternateContent>
      </w:r>
      <w:r>
        <w:rPr>
          <w:rFonts w:ascii="Arial" w:hAnsi="Arial" w:cs="Arial"/>
          <w:noProof/>
          <w:lang w:eastAsia="fr-FR"/>
        </w:rPr>
        <mc:AlternateContent>
          <mc:Choice Requires="wps">
            <w:drawing>
              <wp:anchor distT="0" distB="0" distL="114300" distR="114300" simplePos="0" relativeHeight="251658241" behindDoc="0" locked="0" layoutInCell="1" allowOverlap="1" wp14:anchorId="3379A5D6" wp14:editId="5CDBCD38">
                <wp:simplePos x="0" y="0"/>
                <wp:positionH relativeFrom="column">
                  <wp:posOffset>1683385</wp:posOffset>
                </wp:positionH>
                <wp:positionV relativeFrom="paragraph">
                  <wp:posOffset>1309370</wp:posOffset>
                </wp:positionV>
                <wp:extent cx="1120140" cy="312420"/>
                <wp:effectExtent l="0" t="0" r="3810" b="0"/>
                <wp:wrapNone/>
                <wp:docPr id="10" name="Rectangle 10"/>
                <wp:cNvGraphicFramePr/>
                <a:graphic xmlns:a="http://schemas.openxmlformats.org/drawingml/2006/main">
                  <a:graphicData uri="http://schemas.microsoft.com/office/word/2010/wordprocessingShape">
                    <wps:wsp>
                      <wps:cNvSpPr/>
                      <wps:spPr>
                        <a:xfrm>
                          <a:off x="0" y="0"/>
                          <a:ext cx="112014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515F9E9" w14:textId="77777777" w:rsidR="00BF2172" w:rsidRPr="00406B63" w:rsidRDefault="00BF2172" w:rsidP="00BF2172">
                            <w:pPr>
                              <w:jc w:val="center"/>
                              <w:rPr>
                                <w:rFonts w:ascii="Arial" w:hAnsi="Arial" w:cs="Arial"/>
                                <w:sz w:val="14"/>
                              </w:rPr>
                            </w:pPr>
                            <w:r>
                              <w:rPr>
                                <w:rFonts w:ascii="Arial" w:hAnsi="Arial" w:cs="Arial"/>
                                <w:sz w:val="14"/>
                              </w:rPr>
                              <w:t>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379A5D6" id="Rectangle 10" o:spid="_x0000_s1030" style="position:absolute;margin-left:132.55pt;margin-top:103.1pt;width:88.2pt;height:24.6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" fillcolor="white [3201]" stroked="f" strokeweight="2pt">
                <v:textbox>
                  <w:txbxContent>
                    <w:p w14:paraId="2515F9E9" w14:textId="77777777" w:rsidR="00BF2172" w:rsidRPr="00406B63" w:rsidRDefault="00BF2172" w:rsidP="00BF2172">
                      <w:pPr>
                        <w:jc w:val="center"/>
                        <w:rPr>
                          <w:rFonts w:ascii="Arial" w:hAnsi="Arial" w:cs="Arial"/>
                          <w:sz w:val="14"/>
                        </w:rPr>
                      </w:pPr>
                      <w:r>
                        <w:rPr>
                          <w:rFonts w:ascii="Arial" w:hAnsi="Arial" w:cs="Arial"/>
                          <w:sz w:val="14"/>
                        </w:rPr>
                        <w:t>Support</w:t>
                      </w:r>
                    </w:p>
                  </w:txbxContent>
                </v:textbox>
              </v:rect>
            </w:pict>
          </mc:Fallback>
        </mc:AlternateContent>
      </w:r>
      <w:r w:rsidRPr="00406B63">
        <w:rPr>
          <w:rFonts w:ascii="Arial" w:hAnsi="Arial" w:cs="Arial"/>
          <w:noProof/>
        </w:rPr>
        <w:drawing>
          <wp:anchor distT="0" distB="0" distL="114300" distR="114300" simplePos="0" relativeHeight="251658248" behindDoc="0" locked="0" layoutInCell="1" allowOverlap="1" wp14:anchorId="775CCC4F" wp14:editId="3E16F347">
            <wp:simplePos x="0" y="0"/>
            <wp:positionH relativeFrom="column">
              <wp:posOffset>4990465</wp:posOffset>
            </wp:positionH>
            <wp:positionV relativeFrom="paragraph">
              <wp:posOffset>280670</wp:posOffset>
            </wp:positionV>
            <wp:extent cx="777240" cy="777240"/>
            <wp:effectExtent l="0" t="0" r="3810" b="3810"/>
            <wp:wrapNone/>
            <wp:docPr id="71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lang w:eastAsia="fr-FR"/>
        </w:rPr>
        <mc:AlternateContent>
          <mc:Choice Requires="wps">
            <w:drawing>
              <wp:anchor distT="0" distB="0" distL="114300" distR="114300" simplePos="0" relativeHeight="251658252" behindDoc="0" locked="0" layoutInCell="1" allowOverlap="1" wp14:anchorId="117FB8F2" wp14:editId="6BE6E0B2">
                <wp:simplePos x="0" y="0"/>
                <wp:positionH relativeFrom="column">
                  <wp:posOffset>4518025</wp:posOffset>
                </wp:positionH>
                <wp:positionV relativeFrom="paragraph">
                  <wp:posOffset>554990</wp:posOffset>
                </wp:positionV>
                <wp:extent cx="327660" cy="312420"/>
                <wp:effectExtent l="0" t="0" r="0" b="0"/>
                <wp:wrapNone/>
                <wp:docPr id="8" name="Rectangle 8"/>
                <wp:cNvGraphicFramePr/>
                <a:graphic xmlns:a="http://schemas.openxmlformats.org/drawingml/2006/main">
                  <a:graphicData uri="http://schemas.microsoft.com/office/word/2010/wordprocessingShape">
                    <wps:wsp>
                      <wps:cNvSpPr/>
                      <wps:spPr>
                        <a:xfrm>
                          <a:off x="0" y="0"/>
                          <a:ext cx="32766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B4359CC" w14:textId="77777777" w:rsidR="00BF2172" w:rsidRDefault="00BF2172" w:rsidP="00BF2172">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17FB8F2" id="Rectangle 8" o:spid="_x0000_s1031" style="position:absolute;margin-left:355.75pt;margin-top:43.7pt;width:25.8pt;height:24.6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" fillcolor="white [3201]" stroked="f" strokeweight="2pt">
                <v:textbox>
                  <w:txbxContent>
                    <w:p w14:paraId="2B4359CC" w14:textId="77777777" w:rsidR="00BF2172" w:rsidRDefault="00BF2172" w:rsidP="00BF2172">
                      <w:pPr>
                        <w:jc w:val="center"/>
                      </w:pPr>
                      <w:r>
                        <w:t>+</w:t>
                      </w:r>
                    </w:p>
                  </w:txbxContent>
                </v:textbox>
              </v:rect>
            </w:pict>
          </mc:Fallback>
        </mc:AlternateContent>
      </w:r>
      <w:r>
        <w:rPr>
          <w:rFonts w:ascii="Arial" w:hAnsi="Arial" w:cs="Arial"/>
          <w:noProof/>
          <w:lang w:eastAsia="fr-FR"/>
        </w:rPr>
        <mc:AlternateContent>
          <mc:Choice Requires="wps">
            <w:drawing>
              <wp:anchor distT="0" distB="0" distL="114300" distR="114300" simplePos="0" relativeHeight="251658251" behindDoc="0" locked="0" layoutInCell="1" allowOverlap="1" wp14:anchorId="13470321" wp14:editId="264FC336">
                <wp:simplePos x="0" y="0"/>
                <wp:positionH relativeFrom="column">
                  <wp:posOffset>3626485</wp:posOffset>
                </wp:positionH>
                <wp:positionV relativeFrom="paragraph">
                  <wp:posOffset>562610</wp:posOffset>
                </wp:positionV>
                <wp:extent cx="327660" cy="312420"/>
                <wp:effectExtent l="0" t="0" r="0" b="0"/>
                <wp:wrapNone/>
                <wp:docPr id="2" name="Rectangle 2"/>
                <wp:cNvGraphicFramePr/>
                <a:graphic xmlns:a="http://schemas.openxmlformats.org/drawingml/2006/main">
                  <a:graphicData uri="http://schemas.microsoft.com/office/word/2010/wordprocessingShape">
                    <wps:wsp>
                      <wps:cNvSpPr/>
                      <wps:spPr>
                        <a:xfrm>
                          <a:off x="0" y="0"/>
                          <a:ext cx="32766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0D9D9B3" w14:textId="77777777" w:rsidR="00BF2172" w:rsidRDefault="00BF2172" w:rsidP="00BF2172">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3470321" id="Rectangle 2" o:spid="_x0000_s1032" style="position:absolute;margin-left:285.55pt;margin-top:44.3pt;width:25.8pt;height:24.6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" fillcolor="white [3201]" stroked="f" strokeweight="2pt">
                <v:textbox>
                  <w:txbxContent>
                    <w:p w14:paraId="00D9D9B3" w14:textId="77777777" w:rsidR="00BF2172" w:rsidRDefault="00BF2172" w:rsidP="00BF2172">
                      <w:pPr>
                        <w:jc w:val="center"/>
                      </w:pPr>
                      <w:r>
                        <w:t>+</w:t>
                      </w:r>
                    </w:p>
                  </w:txbxContent>
                </v:textbox>
              </v:rect>
            </w:pict>
          </mc:Fallback>
        </mc:AlternateContent>
      </w:r>
      <w:r w:rsidRPr="00406B63">
        <w:rPr>
          <w:rFonts w:ascii="Arial" w:hAnsi="Arial" w:cs="Arial"/>
          <w:noProof/>
        </w:rPr>
        <w:drawing>
          <wp:anchor distT="0" distB="0" distL="114300" distR="114300" simplePos="0" relativeHeight="251658246" behindDoc="0" locked="0" layoutInCell="1" allowOverlap="1" wp14:anchorId="5D00A743" wp14:editId="7D1D9B77">
            <wp:simplePos x="0" y="0"/>
            <wp:positionH relativeFrom="column">
              <wp:posOffset>3954145</wp:posOffset>
            </wp:positionH>
            <wp:positionV relativeFrom="paragraph">
              <wp:posOffset>425450</wp:posOffset>
            </wp:positionV>
            <wp:extent cx="563880" cy="563880"/>
            <wp:effectExtent l="0" t="0" r="7620" b="7620"/>
            <wp:wrapNone/>
            <wp:docPr id="71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3880" cy="563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lang w:eastAsia="fr-FR"/>
        </w:rPr>
        <mc:AlternateContent>
          <mc:Choice Requires="wps">
            <w:drawing>
              <wp:anchor distT="0" distB="0" distL="114300" distR="114300" simplePos="0" relativeHeight="251658250" behindDoc="0" locked="0" layoutInCell="1" allowOverlap="1" wp14:anchorId="73E2142C" wp14:editId="432CC436">
                <wp:simplePos x="0" y="0"/>
                <wp:positionH relativeFrom="column">
                  <wp:posOffset>2643505</wp:posOffset>
                </wp:positionH>
                <wp:positionV relativeFrom="paragraph">
                  <wp:posOffset>562610</wp:posOffset>
                </wp:positionV>
                <wp:extent cx="327660" cy="312420"/>
                <wp:effectExtent l="0" t="0" r="0" b="0"/>
                <wp:wrapNone/>
                <wp:docPr id="6" name="Rectangle 6"/>
                <wp:cNvGraphicFramePr/>
                <a:graphic xmlns:a="http://schemas.openxmlformats.org/drawingml/2006/main">
                  <a:graphicData uri="http://schemas.microsoft.com/office/word/2010/wordprocessingShape">
                    <wps:wsp>
                      <wps:cNvSpPr/>
                      <wps:spPr>
                        <a:xfrm>
                          <a:off x="0" y="0"/>
                          <a:ext cx="32766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BDFC9B6" w14:textId="77777777" w:rsidR="00BF2172" w:rsidRDefault="00BF2172" w:rsidP="00BF2172">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3E2142C" id="Rectangle 6" o:spid="_x0000_s1033" style="position:absolute;margin-left:208.15pt;margin-top:44.3pt;width:25.8pt;height:24.6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" fillcolor="white [3201]" stroked="f" strokeweight="2pt">
                <v:textbox>
                  <w:txbxContent>
                    <w:p w14:paraId="3BDFC9B6" w14:textId="77777777" w:rsidR="00BF2172" w:rsidRDefault="00BF2172" w:rsidP="00BF2172">
                      <w:pPr>
                        <w:jc w:val="center"/>
                      </w:pPr>
                      <w:r>
                        <w:t>+</w:t>
                      </w:r>
                    </w:p>
                  </w:txbxContent>
                </v:textbox>
              </v:rect>
            </w:pict>
          </mc:Fallback>
        </mc:AlternateContent>
      </w:r>
      <w:r>
        <w:rPr>
          <w:rFonts w:ascii="Arial" w:hAnsi="Arial" w:cs="Arial"/>
          <w:noProof/>
          <w:lang w:eastAsia="fr-FR"/>
        </w:rPr>
        <mc:AlternateContent>
          <mc:Choice Requires="wps">
            <w:drawing>
              <wp:anchor distT="0" distB="0" distL="114300" distR="114300" simplePos="0" relativeHeight="251658249" behindDoc="0" locked="0" layoutInCell="1" allowOverlap="1" wp14:anchorId="27701892" wp14:editId="126B616C">
                <wp:simplePos x="0" y="0"/>
                <wp:positionH relativeFrom="column">
                  <wp:posOffset>1492885</wp:posOffset>
                </wp:positionH>
                <wp:positionV relativeFrom="paragraph">
                  <wp:posOffset>562610</wp:posOffset>
                </wp:positionV>
                <wp:extent cx="327660" cy="312420"/>
                <wp:effectExtent l="0" t="0" r="0" b="0"/>
                <wp:wrapNone/>
                <wp:docPr id="5" name="Rectangle 5"/>
                <wp:cNvGraphicFramePr/>
                <a:graphic xmlns:a="http://schemas.openxmlformats.org/drawingml/2006/main">
                  <a:graphicData uri="http://schemas.microsoft.com/office/word/2010/wordprocessingShape">
                    <wps:wsp>
                      <wps:cNvSpPr/>
                      <wps:spPr>
                        <a:xfrm>
                          <a:off x="0" y="0"/>
                          <a:ext cx="327660" cy="3124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EBAB9B4" w14:textId="77777777" w:rsidR="00BF2172" w:rsidRDefault="00BF2172" w:rsidP="00BF2172">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7701892" id="Rectangle 5" o:spid="_x0000_s1034" style="position:absolute;margin-left:117.55pt;margin-top:44.3pt;width:25.8pt;height:24.6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" fillcolor="white [3201]" stroked="f" strokeweight="2pt">
                <v:textbox>
                  <w:txbxContent>
                    <w:p w14:paraId="1EBAB9B4" w14:textId="77777777" w:rsidR="00BF2172" w:rsidRDefault="00BF2172" w:rsidP="00BF2172">
                      <w:pPr>
                        <w:jc w:val="center"/>
                      </w:pPr>
                      <w:r>
                        <w:t>=</w:t>
                      </w:r>
                    </w:p>
                  </w:txbxContent>
                </v:textbox>
              </v:rect>
            </w:pict>
          </mc:Fallback>
        </mc:AlternateContent>
      </w:r>
      <w:r w:rsidRPr="00406B63">
        <w:rPr>
          <w:rFonts w:ascii="Arial" w:hAnsi="Arial" w:cs="Arial"/>
          <w:noProof/>
        </w:rPr>
        <w:drawing>
          <wp:anchor distT="0" distB="0" distL="114300" distR="114300" simplePos="0" relativeHeight="251658243" behindDoc="0" locked="0" layoutInCell="1" allowOverlap="1" wp14:anchorId="3C85318B" wp14:editId="5CCA7C02">
            <wp:simplePos x="0" y="0"/>
            <wp:positionH relativeFrom="column">
              <wp:posOffset>3039745</wp:posOffset>
            </wp:positionH>
            <wp:positionV relativeFrom="paragraph">
              <wp:posOffset>425450</wp:posOffset>
            </wp:positionV>
            <wp:extent cx="563880" cy="563880"/>
            <wp:effectExtent l="0" t="0" r="7620" b="7620"/>
            <wp:wrapNone/>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3880" cy="563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6B63">
        <w:rPr>
          <w:rFonts w:ascii="Arial" w:hAnsi="Arial" w:cs="Arial"/>
          <w:noProof/>
        </w:rPr>
        <w:drawing>
          <wp:anchor distT="0" distB="0" distL="114300" distR="114300" simplePos="0" relativeHeight="251658245" behindDoc="0" locked="0" layoutInCell="1" allowOverlap="1" wp14:anchorId="5F0442C0" wp14:editId="41819A6A">
            <wp:simplePos x="0" y="0"/>
            <wp:positionH relativeFrom="column">
              <wp:posOffset>1972945</wp:posOffset>
            </wp:positionH>
            <wp:positionV relativeFrom="paragraph">
              <wp:posOffset>372110</wp:posOffset>
            </wp:positionV>
            <wp:extent cx="670560" cy="670560"/>
            <wp:effectExtent l="0" t="0" r="0" b="0"/>
            <wp:wrapNone/>
            <wp:docPr id="7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inline distT="0" distB="0" distL="0" distR="0" wp14:anchorId="240DA61B" wp14:editId="3AAA2C3B">
            <wp:extent cx="1493520" cy="1363980"/>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493520" cy="1363980"/>
                    </a:xfrm>
                    <a:prstGeom prst="rect">
                      <a:avLst/>
                    </a:prstGeom>
                  </pic:spPr>
                </pic:pic>
              </a:graphicData>
            </a:graphic>
          </wp:inline>
        </w:drawing>
      </w:r>
    </w:p>
    <w:p w14:paraId="5E4E6747" w14:textId="77777777" w:rsidR="00BF2172" w:rsidRPr="00447225" w:rsidRDefault="00BF2172" w:rsidP="00BF2172">
      <w:pPr>
        <w:rPr>
          <w:rFonts w:ascii="Arial" w:hAnsi="Arial" w:cs="Arial"/>
        </w:rPr>
      </w:pPr>
    </w:p>
    <w:tbl>
      <w:tblPr>
        <w:tblStyle w:val="Grilledutableau"/>
        <w:tblW w:w="0" w:type="auto"/>
        <w:tblLook w:val="04A0" w:firstRow="1" w:lastRow="0" w:firstColumn="1" w:lastColumn="0" w:noHBand="0" w:noVBand="1"/>
      </w:tblPr>
      <w:tblGrid>
        <w:gridCol w:w="4606"/>
        <w:gridCol w:w="4606"/>
      </w:tblGrid>
      <w:tr w:rsidR="00BF2172" w:rsidRPr="00447225" w14:paraId="49A1A9F0" w14:textId="77777777" w:rsidTr="00482BAB">
        <w:tc>
          <w:tcPr>
            <w:tcW w:w="4606" w:type="dxa"/>
          </w:tcPr>
          <w:p w14:paraId="00DCFA8B" w14:textId="77777777" w:rsidR="00BF2172" w:rsidRPr="00447225" w:rsidRDefault="00BF2172" w:rsidP="00482BAB">
            <w:pPr>
              <w:rPr>
                <w:rFonts w:ascii="Arial" w:hAnsi="Arial" w:cs="Arial"/>
              </w:rPr>
            </w:pPr>
            <w:r w:rsidRPr="00447225">
              <w:rPr>
                <w:rFonts w:ascii="Arial" w:hAnsi="Arial" w:cs="Arial"/>
              </w:rPr>
              <w:t>4 enjoliveurs</w:t>
            </w:r>
          </w:p>
        </w:tc>
        <w:tc>
          <w:tcPr>
            <w:tcW w:w="4606" w:type="dxa"/>
          </w:tcPr>
          <w:p w14:paraId="3884619E" w14:textId="7682B87B" w:rsidR="00BF2172" w:rsidRPr="00447225" w:rsidRDefault="00BF2172" w:rsidP="00482BAB">
            <w:pPr>
              <w:rPr>
                <w:rFonts w:ascii="Arial" w:hAnsi="Arial" w:cs="Arial"/>
              </w:rPr>
            </w:pPr>
            <w:r w:rsidRPr="00447225">
              <w:rPr>
                <w:rFonts w:ascii="Arial" w:hAnsi="Arial" w:cs="Arial"/>
              </w:rPr>
              <w:t xml:space="preserve">Pure (blanc), </w:t>
            </w:r>
            <w:r w:rsidR="00601CC6">
              <w:rPr>
                <w:rFonts w:ascii="Arial" w:hAnsi="Arial" w:cs="Arial"/>
              </w:rPr>
              <w:t>sable</w:t>
            </w:r>
            <w:r w:rsidRPr="00447225">
              <w:rPr>
                <w:rFonts w:ascii="Arial" w:hAnsi="Arial" w:cs="Arial"/>
              </w:rPr>
              <w:t>, titane, night (noir)</w:t>
            </w:r>
          </w:p>
        </w:tc>
      </w:tr>
      <w:tr w:rsidR="00BF2172" w:rsidRPr="00447225" w14:paraId="3BF91C75" w14:textId="77777777" w:rsidTr="00482BAB">
        <w:tc>
          <w:tcPr>
            <w:tcW w:w="4606" w:type="dxa"/>
          </w:tcPr>
          <w:p w14:paraId="5A0142B0" w14:textId="75151378" w:rsidR="00BF2172" w:rsidRPr="00447225" w:rsidRDefault="00BF2172" w:rsidP="00482BAB">
            <w:pPr>
              <w:rPr>
                <w:rFonts w:ascii="Arial" w:hAnsi="Arial" w:cs="Arial"/>
              </w:rPr>
            </w:pPr>
            <w:r w:rsidRPr="00447225">
              <w:rPr>
                <w:rFonts w:ascii="Arial" w:hAnsi="Arial" w:cs="Arial"/>
              </w:rPr>
              <w:t>2</w:t>
            </w:r>
            <w:r w:rsidR="00601CC6">
              <w:rPr>
                <w:rFonts w:ascii="Arial" w:hAnsi="Arial" w:cs="Arial"/>
              </w:rPr>
              <w:t>0</w:t>
            </w:r>
            <w:r w:rsidRPr="00447225">
              <w:rPr>
                <w:rFonts w:ascii="Arial" w:hAnsi="Arial" w:cs="Arial"/>
              </w:rPr>
              <w:t xml:space="preserve"> finitions</w:t>
            </w:r>
          </w:p>
        </w:tc>
        <w:tc>
          <w:tcPr>
            <w:tcW w:w="4606" w:type="dxa"/>
          </w:tcPr>
          <w:p w14:paraId="7D68465B" w14:textId="77777777" w:rsidR="00BF2172" w:rsidRPr="00447225" w:rsidRDefault="00BF2172" w:rsidP="00BF2172">
            <w:pPr>
              <w:pStyle w:val="Paragraphedeliste"/>
              <w:numPr>
                <w:ilvl w:val="0"/>
                <w:numId w:val="3"/>
              </w:numPr>
              <w:spacing w:after="0" w:line="240" w:lineRule="auto"/>
              <w:rPr>
                <w:rFonts w:ascii="Arial" w:hAnsi="Arial" w:cs="Arial"/>
              </w:rPr>
            </w:pPr>
            <w:r w:rsidRPr="00447225">
              <w:rPr>
                <w:rFonts w:ascii="Arial" w:hAnsi="Arial" w:cs="Arial"/>
              </w:rPr>
              <w:t>Finitions teintées dans la masse</w:t>
            </w:r>
          </w:p>
          <w:p w14:paraId="24600AE5" w14:textId="77777777" w:rsidR="00BF2172" w:rsidRPr="00447225" w:rsidRDefault="00BF2172" w:rsidP="00BF2172">
            <w:pPr>
              <w:pStyle w:val="Paragraphedeliste"/>
              <w:numPr>
                <w:ilvl w:val="0"/>
                <w:numId w:val="3"/>
              </w:numPr>
              <w:spacing w:after="0" w:line="240" w:lineRule="auto"/>
              <w:rPr>
                <w:rFonts w:ascii="Arial" w:hAnsi="Arial" w:cs="Arial"/>
              </w:rPr>
            </w:pPr>
            <w:r w:rsidRPr="00447225">
              <w:rPr>
                <w:rFonts w:ascii="Arial" w:hAnsi="Arial" w:cs="Arial"/>
              </w:rPr>
              <w:t>Finitions peintes</w:t>
            </w:r>
          </w:p>
          <w:p w14:paraId="138EB428" w14:textId="77777777" w:rsidR="00BF2172" w:rsidRPr="00447225" w:rsidRDefault="00BF2172" w:rsidP="00BF2172">
            <w:pPr>
              <w:pStyle w:val="Paragraphedeliste"/>
              <w:numPr>
                <w:ilvl w:val="0"/>
                <w:numId w:val="3"/>
              </w:numPr>
              <w:spacing w:after="0" w:line="240" w:lineRule="auto"/>
              <w:rPr>
                <w:rFonts w:ascii="Arial" w:hAnsi="Arial" w:cs="Arial"/>
              </w:rPr>
            </w:pPr>
            <w:r w:rsidRPr="00447225">
              <w:rPr>
                <w:rFonts w:ascii="Arial" w:hAnsi="Arial" w:cs="Arial"/>
              </w:rPr>
              <w:t>Finitions matières fines</w:t>
            </w:r>
          </w:p>
          <w:p w14:paraId="64A22883" w14:textId="77777777" w:rsidR="00BF2172" w:rsidRPr="00447225" w:rsidRDefault="00BF2172" w:rsidP="00BF2172">
            <w:pPr>
              <w:pStyle w:val="Paragraphedeliste"/>
              <w:numPr>
                <w:ilvl w:val="0"/>
                <w:numId w:val="3"/>
              </w:numPr>
              <w:spacing w:after="0" w:line="240" w:lineRule="auto"/>
              <w:rPr>
                <w:rFonts w:ascii="Arial" w:hAnsi="Arial" w:cs="Arial"/>
              </w:rPr>
            </w:pPr>
            <w:r w:rsidRPr="00447225">
              <w:rPr>
                <w:rFonts w:ascii="Arial" w:hAnsi="Arial" w:cs="Arial"/>
              </w:rPr>
              <w:t>Finitions matières massives</w:t>
            </w:r>
          </w:p>
        </w:tc>
      </w:tr>
    </w:tbl>
    <w:p w14:paraId="5EC57970" w14:textId="77777777" w:rsidR="00BF2172" w:rsidRPr="00447225" w:rsidRDefault="00BF2172" w:rsidP="00BF2172">
      <w:pPr>
        <w:rPr>
          <w:rFonts w:ascii="Arial" w:hAnsi="Arial" w:cs="Arial"/>
        </w:rPr>
      </w:pPr>
    </w:p>
    <w:tbl>
      <w:tblPr>
        <w:tblStyle w:val="Grilledutableau"/>
        <w:tblW w:w="0" w:type="auto"/>
        <w:tblLook w:val="04A0" w:firstRow="1" w:lastRow="0" w:firstColumn="1" w:lastColumn="0" w:noHBand="0" w:noVBand="1"/>
      </w:tblPr>
      <w:tblGrid>
        <w:gridCol w:w="4606"/>
        <w:gridCol w:w="4606"/>
      </w:tblGrid>
      <w:tr w:rsidR="00BF2172" w:rsidRPr="00447225" w14:paraId="55F2E079" w14:textId="77777777" w:rsidTr="14A0662F">
        <w:tc>
          <w:tcPr>
            <w:tcW w:w="9212" w:type="dxa"/>
            <w:gridSpan w:val="2"/>
          </w:tcPr>
          <w:p w14:paraId="58D09BB9" w14:textId="77777777" w:rsidR="00BF2172" w:rsidRPr="00447225" w:rsidRDefault="00BF2172" w:rsidP="00482BAB">
            <w:pPr>
              <w:rPr>
                <w:rFonts w:ascii="Arial" w:hAnsi="Arial" w:cs="Arial"/>
              </w:rPr>
            </w:pPr>
            <w:r w:rsidRPr="00447225">
              <w:rPr>
                <w:rFonts w:ascii="Arial" w:hAnsi="Arial" w:cs="Arial"/>
              </w:rPr>
              <w:t>Caractéristiques techniques</w:t>
            </w:r>
          </w:p>
        </w:tc>
      </w:tr>
      <w:tr w:rsidR="00BF2172" w:rsidRPr="00447225" w14:paraId="5F267193" w14:textId="77777777" w:rsidTr="14A0662F">
        <w:tc>
          <w:tcPr>
            <w:tcW w:w="4606" w:type="dxa"/>
          </w:tcPr>
          <w:p w14:paraId="619A5ABF" w14:textId="77777777" w:rsidR="00BF2172" w:rsidRPr="00447225" w:rsidRDefault="00BF2172" w:rsidP="00482BAB">
            <w:pPr>
              <w:rPr>
                <w:rFonts w:ascii="Arial" w:hAnsi="Arial" w:cs="Arial"/>
              </w:rPr>
            </w:pPr>
            <w:r w:rsidRPr="00447225">
              <w:rPr>
                <w:rFonts w:ascii="Arial" w:hAnsi="Arial" w:cs="Arial"/>
              </w:rPr>
              <w:t>Composition</w:t>
            </w:r>
          </w:p>
        </w:tc>
        <w:tc>
          <w:tcPr>
            <w:tcW w:w="4606" w:type="dxa"/>
          </w:tcPr>
          <w:p w14:paraId="79983497" w14:textId="77777777" w:rsidR="00BF2172" w:rsidRPr="00447225" w:rsidRDefault="00BF2172" w:rsidP="00482BAB">
            <w:pPr>
              <w:rPr>
                <w:rFonts w:ascii="Arial" w:hAnsi="Arial" w:cs="Arial"/>
              </w:rPr>
            </w:pPr>
            <w:r w:rsidRPr="00447225">
              <w:rPr>
                <w:rFonts w:ascii="Arial" w:hAnsi="Arial" w:cs="Arial"/>
              </w:rPr>
              <w:t>Support avec protection de chantier</w:t>
            </w:r>
            <w:r w:rsidRPr="00447225">
              <w:rPr>
                <w:rFonts w:ascii="Arial" w:hAnsi="Arial" w:cs="Arial"/>
              </w:rPr>
              <w:br/>
              <w:t>Mécanisme</w:t>
            </w:r>
            <w:r w:rsidRPr="00447225">
              <w:rPr>
                <w:rFonts w:ascii="Arial" w:hAnsi="Arial" w:cs="Arial"/>
              </w:rPr>
              <w:br/>
              <w:t>Enjoliveur</w:t>
            </w:r>
            <w:r w:rsidRPr="00447225">
              <w:rPr>
                <w:rFonts w:ascii="Arial" w:hAnsi="Arial" w:cs="Arial"/>
              </w:rPr>
              <w:br/>
              <w:t>Plaque de finition</w:t>
            </w:r>
          </w:p>
        </w:tc>
      </w:tr>
      <w:tr w:rsidR="00BF2172" w:rsidRPr="00447225" w14:paraId="3E038211" w14:textId="77777777" w:rsidTr="14A0662F">
        <w:tc>
          <w:tcPr>
            <w:tcW w:w="4606" w:type="dxa"/>
          </w:tcPr>
          <w:p w14:paraId="60E003D2" w14:textId="77777777" w:rsidR="00BF2172" w:rsidRPr="00447225" w:rsidRDefault="00BF2172" w:rsidP="00482BAB">
            <w:pPr>
              <w:rPr>
                <w:rFonts w:ascii="Arial" w:hAnsi="Arial" w:cs="Arial"/>
              </w:rPr>
            </w:pPr>
            <w:r w:rsidRPr="00447225">
              <w:rPr>
                <w:rFonts w:ascii="Arial" w:hAnsi="Arial" w:cs="Arial"/>
              </w:rPr>
              <w:t>Couleurs des enjoliveurs</w:t>
            </w:r>
          </w:p>
        </w:tc>
        <w:tc>
          <w:tcPr>
            <w:tcW w:w="4606" w:type="dxa"/>
          </w:tcPr>
          <w:p w14:paraId="0CFF6CF4" w14:textId="0DCF17BB" w:rsidR="00BF2172" w:rsidRPr="00447225" w:rsidRDefault="00BF2172" w:rsidP="00482BAB">
            <w:pPr>
              <w:rPr>
                <w:rFonts w:ascii="Arial" w:hAnsi="Arial" w:cs="Arial"/>
              </w:rPr>
            </w:pPr>
            <w:r w:rsidRPr="00447225">
              <w:rPr>
                <w:rFonts w:ascii="Arial" w:hAnsi="Arial" w:cs="Arial"/>
              </w:rPr>
              <w:t>Pure : RAL 9016</w:t>
            </w:r>
            <w:r w:rsidRPr="00447225">
              <w:rPr>
                <w:rFonts w:ascii="Arial" w:hAnsi="Arial" w:cs="Arial"/>
              </w:rPr>
              <w:br/>
            </w:r>
            <w:r w:rsidR="00605E7E" w:rsidRPr="00BC3F78">
              <w:rPr>
                <w:rFonts w:ascii="Arial" w:hAnsi="Arial" w:cs="Arial"/>
              </w:rPr>
              <w:t>Sable</w:t>
            </w:r>
            <w:r w:rsidRPr="00BC3F78">
              <w:rPr>
                <w:rFonts w:ascii="Arial" w:hAnsi="Arial" w:cs="Arial"/>
              </w:rPr>
              <w:t xml:space="preserve"> : RAL </w:t>
            </w:r>
            <w:r w:rsidR="003A5845" w:rsidRPr="00BC3F78">
              <w:rPr>
                <w:rFonts w:ascii="Arial" w:hAnsi="Arial" w:cs="Arial"/>
              </w:rPr>
              <w:t>70</w:t>
            </w:r>
            <w:r w:rsidR="00BC3F78" w:rsidRPr="00BC3F78">
              <w:rPr>
                <w:rFonts w:ascii="Arial" w:hAnsi="Arial" w:cs="Arial"/>
              </w:rPr>
              <w:t>35</w:t>
            </w:r>
            <w:r w:rsidRPr="00447225">
              <w:rPr>
                <w:rFonts w:ascii="Arial" w:hAnsi="Arial" w:cs="Arial"/>
              </w:rPr>
              <w:br/>
              <w:t>Titane : RAL 9006</w:t>
            </w:r>
            <w:r w:rsidRPr="00447225">
              <w:rPr>
                <w:rFonts w:ascii="Arial" w:hAnsi="Arial" w:cs="Arial"/>
              </w:rPr>
              <w:br/>
              <w:t>Night : RAL 9005</w:t>
            </w:r>
          </w:p>
        </w:tc>
      </w:tr>
      <w:tr w:rsidR="00BF2172" w:rsidRPr="00447225" w14:paraId="1ED05176" w14:textId="77777777" w:rsidTr="14A0662F">
        <w:tc>
          <w:tcPr>
            <w:tcW w:w="4606" w:type="dxa"/>
          </w:tcPr>
          <w:p w14:paraId="27A18D36" w14:textId="77777777" w:rsidR="00BF2172" w:rsidRPr="00447225" w:rsidRDefault="00BF2172" w:rsidP="00482BAB">
            <w:pPr>
              <w:rPr>
                <w:rFonts w:ascii="Arial" w:hAnsi="Arial" w:cs="Arial"/>
              </w:rPr>
            </w:pPr>
            <w:r w:rsidRPr="00447225">
              <w:rPr>
                <w:rFonts w:ascii="Arial" w:hAnsi="Arial" w:cs="Arial"/>
              </w:rPr>
              <w:t>Connexion</w:t>
            </w:r>
          </w:p>
        </w:tc>
        <w:tc>
          <w:tcPr>
            <w:tcW w:w="4606" w:type="dxa"/>
          </w:tcPr>
          <w:p w14:paraId="7BB30B95" w14:textId="77777777" w:rsidR="00BF2172" w:rsidRPr="00447225" w:rsidRDefault="00BF2172" w:rsidP="00482BAB">
            <w:pPr>
              <w:rPr>
                <w:rFonts w:ascii="Arial" w:hAnsi="Arial" w:cs="Arial"/>
              </w:rPr>
            </w:pPr>
            <w:r w:rsidRPr="00447225">
              <w:rPr>
                <w:rFonts w:ascii="Arial" w:hAnsi="Arial" w:cs="Arial"/>
              </w:rPr>
              <w:t xml:space="preserve">Raccordement </w:t>
            </w:r>
            <w:proofErr w:type="spellStart"/>
            <w:r w:rsidRPr="00447225">
              <w:rPr>
                <w:rFonts w:ascii="Arial" w:hAnsi="Arial" w:cs="Arial"/>
              </w:rPr>
              <w:t>SanVis</w:t>
            </w:r>
            <w:proofErr w:type="spellEnd"/>
            <w:r w:rsidRPr="00447225">
              <w:rPr>
                <w:rFonts w:ascii="Arial" w:hAnsi="Arial" w:cs="Arial"/>
              </w:rPr>
              <w:t xml:space="preserve"> ou à vis</w:t>
            </w:r>
          </w:p>
        </w:tc>
      </w:tr>
      <w:tr w:rsidR="00BF2172" w:rsidRPr="00447225" w14:paraId="668142F8" w14:textId="77777777" w:rsidTr="14A0662F">
        <w:tc>
          <w:tcPr>
            <w:tcW w:w="4606" w:type="dxa"/>
          </w:tcPr>
          <w:p w14:paraId="38D1D8EF" w14:textId="77777777" w:rsidR="00BF2172" w:rsidRPr="00447225" w:rsidRDefault="00BF2172" w:rsidP="00482BAB">
            <w:pPr>
              <w:rPr>
                <w:rFonts w:ascii="Arial" w:hAnsi="Arial" w:cs="Arial"/>
              </w:rPr>
            </w:pPr>
            <w:r w:rsidRPr="00447225">
              <w:rPr>
                <w:rFonts w:ascii="Arial" w:hAnsi="Arial" w:cs="Arial"/>
              </w:rPr>
              <w:t>Fixation du support</w:t>
            </w:r>
          </w:p>
        </w:tc>
        <w:tc>
          <w:tcPr>
            <w:tcW w:w="4606" w:type="dxa"/>
          </w:tcPr>
          <w:p w14:paraId="657C2416" w14:textId="77777777" w:rsidR="00BF2172" w:rsidRPr="00447225" w:rsidRDefault="00BF2172" w:rsidP="00482BAB">
            <w:pPr>
              <w:rPr>
                <w:rFonts w:ascii="Arial" w:hAnsi="Arial" w:cs="Arial"/>
              </w:rPr>
            </w:pPr>
            <w:proofErr w:type="spellStart"/>
            <w:r w:rsidRPr="00447225">
              <w:rPr>
                <w:rFonts w:ascii="Arial" w:hAnsi="Arial" w:cs="Arial"/>
              </w:rPr>
              <w:t>A vis</w:t>
            </w:r>
            <w:proofErr w:type="spellEnd"/>
            <w:r w:rsidRPr="00447225">
              <w:rPr>
                <w:rFonts w:ascii="Arial" w:hAnsi="Arial" w:cs="Arial"/>
              </w:rPr>
              <w:t xml:space="preserve"> ou à griffes</w:t>
            </w:r>
          </w:p>
        </w:tc>
      </w:tr>
      <w:tr w:rsidR="00BF2172" w:rsidRPr="00447225" w14:paraId="13DFDB9D" w14:textId="77777777" w:rsidTr="14A0662F">
        <w:tc>
          <w:tcPr>
            <w:tcW w:w="4606" w:type="dxa"/>
          </w:tcPr>
          <w:p w14:paraId="07F32247" w14:textId="77777777" w:rsidR="00BF2172" w:rsidRPr="00447225" w:rsidRDefault="00BF2172" w:rsidP="00482BAB">
            <w:pPr>
              <w:rPr>
                <w:rFonts w:ascii="Arial" w:hAnsi="Arial" w:cs="Arial"/>
              </w:rPr>
            </w:pPr>
            <w:r w:rsidRPr="00447225">
              <w:rPr>
                <w:rFonts w:ascii="Arial" w:hAnsi="Arial" w:cs="Arial"/>
              </w:rPr>
              <w:lastRenderedPageBreak/>
              <w:t>Plaques</w:t>
            </w:r>
          </w:p>
        </w:tc>
        <w:tc>
          <w:tcPr>
            <w:tcW w:w="4606" w:type="dxa"/>
          </w:tcPr>
          <w:p w14:paraId="1576ACC7" w14:textId="77777777" w:rsidR="00BF2172" w:rsidRPr="00447225" w:rsidRDefault="00BF2172" w:rsidP="00482BAB">
            <w:pPr>
              <w:rPr>
                <w:rFonts w:ascii="Arial" w:hAnsi="Arial" w:cs="Arial"/>
              </w:rPr>
            </w:pPr>
            <w:r w:rsidRPr="00447225">
              <w:rPr>
                <w:rFonts w:ascii="Arial" w:hAnsi="Arial" w:cs="Arial"/>
              </w:rPr>
              <w:t>De 1 à 4 postes</w:t>
            </w:r>
            <w:r w:rsidRPr="00447225">
              <w:rPr>
                <w:rFonts w:ascii="Arial" w:hAnsi="Arial" w:cs="Arial"/>
              </w:rPr>
              <w:br/>
              <w:t xml:space="preserve">Multipostes disponibles en entraxe 57 ou 71mm vertical </w:t>
            </w:r>
            <w:r>
              <w:rPr>
                <w:rFonts w:ascii="Arial" w:hAnsi="Arial" w:cs="Arial"/>
              </w:rPr>
              <w:t xml:space="preserve">et horizontal </w:t>
            </w:r>
            <w:r w:rsidRPr="00447225">
              <w:rPr>
                <w:rFonts w:ascii="Arial" w:hAnsi="Arial" w:cs="Arial"/>
              </w:rPr>
              <w:t>pour les chantiers neufs et rénovation.</w:t>
            </w:r>
          </w:p>
          <w:p w14:paraId="04CEFD80" w14:textId="77777777" w:rsidR="00BF2172" w:rsidRPr="00447225" w:rsidRDefault="00BF2172" w:rsidP="00482BAB">
            <w:pPr>
              <w:rPr>
                <w:rFonts w:ascii="Arial" w:hAnsi="Arial" w:cs="Arial"/>
              </w:rPr>
            </w:pPr>
            <w:r w:rsidRPr="00447225">
              <w:rPr>
                <w:rFonts w:ascii="Arial" w:hAnsi="Arial" w:cs="Arial"/>
              </w:rPr>
              <w:t>Ajustement au mur grâce aux crans de clipsage</w:t>
            </w:r>
          </w:p>
        </w:tc>
      </w:tr>
      <w:tr w:rsidR="00BF2172" w:rsidRPr="00447225" w14:paraId="705B0F7F" w14:textId="77777777" w:rsidTr="14A0662F">
        <w:tc>
          <w:tcPr>
            <w:tcW w:w="4606" w:type="dxa"/>
          </w:tcPr>
          <w:p w14:paraId="0DF8CDC9" w14:textId="77777777" w:rsidR="00BF2172" w:rsidRPr="00447225" w:rsidRDefault="00BF2172" w:rsidP="00482BAB">
            <w:pPr>
              <w:rPr>
                <w:rFonts w:ascii="Arial" w:hAnsi="Arial" w:cs="Arial"/>
              </w:rPr>
            </w:pPr>
            <w:r w:rsidRPr="00447225">
              <w:rPr>
                <w:rFonts w:ascii="Arial" w:hAnsi="Arial" w:cs="Arial"/>
              </w:rPr>
              <w:t>Tenue au fil incandescent</w:t>
            </w:r>
          </w:p>
        </w:tc>
        <w:tc>
          <w:tcPr>
            <w:tcW w:w="4606" w:type="dxa"/>
          </w:tcPr>
          <w:p w14:paraId="1CFB50E4" w14:textId="77777777" w:rsidR="00BF2172" w:rsidRPr="00447225" w:rsidRDefault="00BF2172" w:rsidP="00482BAB">
            <w:pPr>
              <w:rPr>
                <w:rFonts w:ascii="Arial" w:hAnsi="Arial" w:cs="Arial"/>
              </w:rPr>
            </w:pPr>
            <w:r w:rsidRPr="00447225">
              <w:rPr>
                <w:rFonts w:ascii="Arial" w:hAnsi="Arial" w:cs="Arial"/>
              </w:rPr>
              <w:t>NF EN 60 695-2</w:t>
            </w:r>
          </w:p>
        </w:tc>
      </w:tr>
      <w:tr w:rsidR="00BF2172" w:rsidRPr="00447225" w14:paraId="597C7CE5" w14:textId="77777777" w:rsidTr="14A0662F">
        <w:tc>
          <w:tcPr>
            <w:tcW w:w="4606" w:type="dxa"/>
          </w:tcPr>
          <w:p w14:paraId="706E5EB7" w14:textId="1136AFF7" w:rsidR="00BF2172" w:rsidRPr="00447225" w:rsidRDefault="00BF2172" w:rsidP="00482BAB">
            <w:pPr>
              <w:rPr>
                <w:rFonts w:ascii="Arial" w:hAnsi="Arial" w:cs="Arial"/>
              </w:rPr>
            </w:pPr>
            <w:r w:rsidRPr="00447225">
              <w:rPr>
                <w:rFonts w:ascii="Arial" w:hAnsi="Arial" w:cs="Arial"/>
              </w:rPr>
              <w:t>Indice de protection</w:t>
            </w:r>
          </w:p>
        </w:tc>
        <w:tc>
          <w:tcPr>
            <w:tcW w:w="4606" w:type="dxa"/>
          </w:tcPr>
          <w:p w14:paraId="55347BC1" w14:textId="77777777" w:rsidR="00BF2172" w:rsidRPr="00447225" w:rsidRDefault="00BF2172" w:rsidP="00482BAB">
            <w:pPr>
              <w:rPr>
                <w:rFonts w:ascii="Arial" w:hAnsi="Arial" w:cs="Arial"/>
              </w:rPr>
            </w:pPr>
            <w:r w:rsidRPr="00447225">
              <w:rPr>
                <w:rFonts w:ascii="Arial" w:hAnsi="Arial" w:cs="Arial"/>
              </w:rPr>
              <w:t>IP21</w:t>
            </w:r>
          </w:p>
        </w:tc>
      </w:tr>
      <w:tr w:rsidR="00482BAB" w:rsidRPr="00447225" w14:paraId="15C4F4DA" w14:textId="77777777" w:rsidTr="14A0662F">
        <w:tc>
          <w:tcPr>
            <w:tcW w:w="4606" w:type="dxa"/>
          </w:tcPr>
          <w:p w14:paraId="24D1A4E8" w14:textId="262D4B00" w:rsidR="00482BAB" w:rsidRPr="00447225" w:rsidRDefault="00482BAB" w:rsidP="00482BAB">
            <w:pPr>
              <w:rPr>
                <w:rFonts w:ascii="Arial" w:hAnsi="Arial" w:cs="Arial"/>
              </w:rPr>
            </w:pPr>
            <w:r>
              <w:rPr>
                <w:rFonts w:ascii="Arial" w:hAnsi="Arial" w:cs="Arial"/>
              </w:rPr>
              <w:t>P</w:t>
            </w:r>
            <w:r w:rsidRPr="00784B00">
              <w:rPr>
                <w:rFonts w:ascii="Arial" w:hAnsi="Arial" w:cs="Arial"/>
              </w:rPr>
              <w:t>asse</w:t>
            </w:r>
            <w:r>
              <w:rPr>
                <w:rFonts w:ascii="Arial" w:hAnsi="Arial" w:cs="Arial"/>
              </w:rPr>
              <w:t>r</w:t>
            </w:r>
            <w:r w:rsidRPr="00784B00">
              <w:rPr>
                <w:rFonts w:ascii="Arial" w:hAnsi="Arial" w:cs="Arial"/>
              </w:rPr>
              <w:t xml:space="preserve"> d’un va-et-vient à un bouton-poussoir avec la même référence</w:t>
            </w:r>
          </w:p>
        </w:tc>
        <w:tc>
          <w:tcPr>
            <w:tcW w:w="4606" w:type="dxa"/>
          </w:tcPr>
          <w:p w14:paraId="19B02695" w14:textId="32A31492" w:rsidR="00482BAB" w:rsidRPr="00447225" w:rsidRDefault="00482BAB" w:rsidP="00482BAB">
            <w:pPr>
              <w:rPr>
                <w:rFonts w:ascii="Arial" w:hAnsi="Arial" w:cs="Arial"/>
              </w:rPr>
            </w:pPr>
            <w:r>
              <w:rPr>
                <w:noProof/>
              </w:rPr>
              <w:drawing>
                <wp:inline distT="0" distB="0" distL="0" distR="0" wp14:anchorId="3558E926" wp14:editId="2EF534EA">
                  <wp:extent cx="1120140" cy="867599"/>
                  <wp:effectExtent l="0" t="0" r="3810" b="889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31088" cy="876079"/>
                          </a:xfrm>
                          <a:prstGeom prst="rect">
                            <a:avLst/>
                          </a:prstGeom>
                        </pic:spPr>
                      </pic:pic>
                    </a:graphicData>
                  </a:graphic>
                </wp:inline>
              </w:drawing>
            </w:r>
          </w:p>
        </w:tc>
      </w:tr>
      <w:tr w:rsidR="00482BAB" w:rsidRPr="00447225" w14:paraId="0A60857D" w14:textId="77777777" w:rsidTr="14A0662F">
        <w:tc>
          <w:tcPr>
            <w:tcW w:w="4606" w:type="dxa"/>
          </w:tcPr>
          <w:p w14:paraId="3BF6242F" w14:textId="0FFBD43F" w:rsidR="00482BAB" w:rsidRPr="00447225" w:rsidRDefault="00482BAB" w:rsidP="00482BAB">
            <w:pPr>
              <w:rPr>
                <w:rFonts w:ascii="Arial" w:hAnsi="Arial" w:cs="Arial"/>
              </w:rPr>
            </w:pPr>
            <w:r w:rsidRPr="003406B1">
              <w:rPr>
                <w:rFonts w:ascii="Arial" w:hAnsi="Arial" w:cs="Arial"/>
              </w:rPr>
              <w:t>1 même référence pour passer de 2 à 1 module</w:t>
            </w:r>
          </w:p>
        </w:tc>
        <w:tc>
          <w:tcPr>
            <w:tcW w:w="4606" w:type="dxa"/>
          </w:tcPr>
          <w:p w14:paraId="6CD6E01C" w14:textId="4B0A2331" w:rsidR="00482BAB" w:rsidRPr="00447225" w:rsidRDefault="00482BAB" w:rsidP="00482BAB">
            <w:pPr>
              <w:rPr>
                <w:rFonts w:ascii="Arial" w:hAnsi="Arial" w:cs="Arial"/>
              </w:rPr>
            </w:pPr>
            <w:r>
              <w:rPr>
                <w:noProof/>
              </w:rPr>
              <w:drawing>
                <wp:inline distT="0" distB="0" distL="0" distR="0" wp14:anchorId="5EF4F261" wp14:editId="216F6A62">
                  <wp:extent cx="981456" cy="701040"/>
                  <wp:effectExtent l="0" t="0" r="9525" b="381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81456" cy="701040"/>
                          </a:xfrm>
                          <a:prstGeom prst="rect">
                            <a:avLst/>
                          </a:prstGeom>
                        </pic:spPr>
                      </pic:pic>
                    </a:graphicData>
                  </a:graphic>
                </wp:inline>
              </w:drawing>
            </w:r>
            <w:r>
              <w:rPr>
                <w:noProof/>
              </w:rPr>
              <w:drawing>
                <wp:inline distT="0" distB="0" distL="0" distR="0" wp14:anchorId="79FE0F6C" wp14:editId="6FFE50A8">
                  <wp:extent cx="190000" cy="297180"/>
                  <wp:effectExtent l="3493" t="0" r="4127" b="4128"/>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pic:nvPicPr>
                        <pic:blipFill>
                          <a:blip r:embed="rId20">
                            <a:extLst>
                              <a:ext uri="{28A0092B-C50C-407E-A947-70E740481C1C}">
                                <a14:useLocalDpi xmlns:a14="http://schemas.microsoft.com/office/drawing/2010/main" val="0"/>
                              </a:ext>
                            </a:extLst>
                          </a:blip>
                          <a:stretch>
                            <a:fillRect/>
                          </a:stretch>
                        </pic:blipFill>
                        <pic:spPr>
                          <a:xfrm rot="16200000">
                            <a:off x="0" y="0"/>
                            <a:ext cx="190000" cy="297180"/>
                          </a:xfrm>
                          <a:prstGeom prst="rect">
                            <a:avLst/>
                          </a:prstGeom>
                        </pic:spPr>
                      </pic:pic>
                    </a:graphicData>
                  </a:graphic>
                </wp:inline>
              </w:drawing>
            </w:r>
            <w:r>
              <w:rPr>
                <w:noProof/>
              </w:rPr>
              <w:drawing>
                <wp:inline distT="0" distB="0" distL="0" distR="0" wp14:anchorId="54107681" wp14:editId="4D1B0A85">
                  <wp:extent cx="857222" cy="786765"/>
                  <wp:effectExtent l="0" t="0" r="63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57222" cy="786765"/>
                          </a:xfrm>
                          <a:prstGeom prst="rect">
                            <a:avLst/>
                          </a:prstGeom>
                        </pic:spPr>
                      </pic:pic>
                    </a:graphicData>
                  </a:graphic>
                </wp:inline>
              </w:drawing>
            </w:r>
          </w:p>
        </w:tc>
      </w:tr>
      <w:tr w:rsidR="00482BAB" w:rsidRPr="00447225" w14:paraId="236DDB58" w14:textId="77777777" w:rsidTr="14A0662F">
        <w:tc>
          <w:tcPr>
            <w:tcW w:w="4606" w:type="dxa"/>
          </w:tcPr>
          <w:p w14:paraId="588B9E7D" w14:textId="6E134E6E" w:rsidR="00482BAB" w:rsidRPr="00447225" w:rsidRDefault="00482BAB" w:rsidP="00482BAB">
            <w:pPr>
              <w:rPr>
                <w:rFonts w:ascii="Arial" w:hAnsi="Arial" w:cs="Arial"/>
              </w:rPr>
            </w:pPr>
            <w:r>
              <w:rPr>
                <w:rFonts w:ascii="Arial" w:hAnsi="Arial" w:cs="Arial"/>
              </w:rPr>
              <w:t xml:space="preserve">Ajout d’un </w:t>
            </w:r>
            <w:r w:rsidRPr="00803B08">
              <w:rPr>
                <w:rFonts w:ascii="Arial" w:hAnsi="Arial" w:cs="Arial"/>
              </w:rPr>
              <w:t>voyant témoin ou un voyant de signalisation avec la même référence</w:t>
            </w:r>
          </w:p>
        </w:tc>
        <w:tc>
          <w:tcPr>
            <w:tcW w:w="4606" w:type="dxa"/>
          </w:tcPr>
          <w:p w14:paraId="7F4C0BCE" w14:textId="75B4D66E" w:rsidR="00482BAB" w:rsidRPr="00447225" w:rsidRDefault="00482BAB" w:rsidP="00482BAB">
            <w:pPr>
              <w:rPr>
                <w:rFonts w:ascii="Arial" w:hAnsi="Arial" w:cs="Arial"/>
              </w:rPr>
            </w:pPr>
            <w:r>
              <w:rPr>
                <w:noProof/>
              </w:rPr>
              <w:drawing>
                <wp:inline distT="0" distB="0" distL="0" distR="0" wp14:anchorId="35933F8F" wp14:editId="6CFA25B1">
                  <wp:extent cx="1357487" cy="86106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8486" cy="868037"/>
                          </a:xfrm>
                          <a:prstGeom prst="rect">
                            <a:avLst/>
                          </a:prstGeom>
                        </pic:spPr>
                      </pic:pic>
                    </a:graphicData>
                  </a:graphic>
                </wp:inline>
              </w:drawing>
            </w:r>
          </w:p>
        </w:tc>
      </w:tr>
    </w:tbl>
    <w:p w14:paraId="3A5ECD98" w14:textId="77777777" w:rsidR="00102070" w:rsidRDefault="00102070" w:rsidP="00BF2172">
      <w:pPr>
        <w:tabs>
          <w:tab w:val="left" w:pos="3948"/>
        </w:tabs>
        <w:rPr>
          <w:rFonts w:ascii="Arial" w:hAnsi="Arial" w:cs="Arial"/>
        </w:rPr>
      </w:pPr>
    </w:p>
    <w:p w14:paraId="79172303" w14:textId="40E55E48" w:rsidR="00BF2172" w:rsidRPr="00447225" w:rsidRDefault="00BF2172" w:rsidP="00BF2172">
      <w:pPr>
        <w:tabs>
          <w:tab w:val="left" w:pos="3948"/>
        </w:tabs>
        <w:rPr>
          <w:rFonts w:ascii="Arial" w:hAnsi="Arial" w:cs="Arial"/>
        </w:rPr>
      </w:pPr>
      <w:r w:rsidRPr="00447225">
        <w:rPr>
          <w:rFonts w:ascii="Arial" w:hAnsi="Arial" w:cs="Arial"/>
        </w:rPr>
        <w:tab/>
      </w:r>
    </w:p>
    <w:p w14:paraId="07A71EFB" w14:textId="77777777" w:rsidR="00BF2172" w:rsidRPr="00DD4257" w:rsidRDefault="00BF2172" w:rsidP="00DD4257">
      <w:pPr>
        <w:numPr>
          <w:ilvl w:val="0"/>
          <w:numId w:val="2"/>
        </w:numPr>
        <w:ind w:left="0" w:firstLine="0"/>
        <w:rPr>
          <w:rFonts w:ascii="Arial" w:hAnsi="Arial" w:cs="Arial"/>
          <w:b/>
          <w:bCs/>
          <w:color w:val="00AAE1"/>
          <w:sz w:val="28"/>
          <w:szCs w:val="28"/>
        </w:rPr>
      </w:pPr>
      <w:r w:rsidRPr="00DD4257">
        <w:rPr>
          <w:rFonts w:ascii="Arial" w:hAnsi="Arial" w:cs="Arial"/>
          <w:b/>
          <w:bCs/>
          <w:color w:val="00AAE1"/>
          <w:sz w:val="28"/>
          <w:szCs w:val="28"/>
        </w:rPr>
        <w:t>Contexte législatif et réglementaire</w:t>
      </w:r>
    </w:p>
    <w:p w14:paraId="315C4473" w14:textId="77777777" w:rsidR="00BF2172" w:rsidRPr="00447225" w:rsidRDefault="00BF2172" w:rsidP="00BF2172">
      <w:pPr>
        <w:rPr>
          <w:rFonts w:ascii="Arial" w:hAnsi="Arial" w:cs="Arial"/>
        </w:rPr>
      </w:pPr>
      <w:r w:rsidRPr="00447225">
        <w:rPr>
          <w:rFonts w:ascii="Arial" w:hAnsi="Arial" w:cs="Arial"/>
        </w:rPr>
        <w:t>Les produits de la gamme gallery de Hager répondent à la NF C 15-100 : installat</w:t>
      </w:r>
      <w:r>
        <w:rPr>
          <w:rFonts w:ascii="Arial" w:hAnsi="Arial" w:cs="Arial"/>
        </w:rPr>
        <w:t>ion électrique dans le logement et le tertiaire.</w:t>
      </w:r>
      <w:r w:rsidRPr="00447225">
        <w:rPr>
          <w:rFonts w:ascii="Arial" w:hAnsi="Arial" w:cs="Arial"/>
        </w:rPr>
        <w:br/>
        <w:t>Les installations devront être réalisées par un professionnel, afin de garantir la sécurité des personnes et des biens ainsi que le niveau de performance de l’installation.</w:t>
      </w:r>
    </w:p>
    <w:p w14:paraId="3BBAAB45" w14:textId="77777777" w:rsidR="00BF2172" w:rsidRPr="00447225" w:rsidRDefault="00BF2172" w:rsidP="00BF2172">
      <w:pPr>
        <w:rPr>
          <w:rFonts w:ascii="Arial" w:hAnsi="Arial" w:cs="Arial"/>
        </w:rPr>
      </w:pPr>
    </w:p>
    <w:p w14:paraId="03495874" w14:textId="77777777" w:rsidR="00BF2172" w:rsidRPr="00DD4257" w:rsidRDefault="00BF2172" w:rsidP="00DD4257">
      <w:pPr>
        <w:numPr>
          <w:ilvl w:val="0"/>
          <w:numId w:val="2"/>
        </w:numPr>
        <w:ind w:left="0" w:firstLine="0"/>
        <w:rPr>
          <w:rFonts w:ascii="Arial" w:hAnsi="Arial" w:cs="Arial"/>
          <w:b/>
          <w:bCs/>
          <w:color w:val="00AAE1"/>
          <w:sz w:val="28"/>
          <w:szCs w:val="28"/>
        </w:rPr>
      </w:pPr>
      <w:r w:rsidRPr="00DD4257">
        <w:rPr>
          <w:rFonts w:ascii="Arial" w:hAnsi="Arial" w:cs="Arial"/>
          <w:b/>
          <w:bCs/>
          <w:color w:val="00AAE1"/>
          <w:sz w:val="28"/>
          <w:szCs w:val="28"/>
        </w:rPr>
        <w:t>Environnement et solutions</w:t>
      </w:r>
    </w:p>
    <w:p w14:paraId="2FD2FA36" w14:textId="447E768C" w:rsidR="00BF2172" w:rsidRPr="00447225" w:rsidRDefault="00BF2172" w:rsidP="00BF2172">
      <w:pPr>
        <w:rPr>
          <w:rFonts w:ascii="Arial" w:hAnsi="Arial" w:cs="Arial"/>
        </w:rPr>
      </w:pPr>
      <w:r w:rsidRPr="00447225">
        <w:rPr>
          <w:rFonts w:ascii="Arial" w:hAnsi="Arial" w:cs="Arial"/>
          <w:b/>
          <w:u w:val="single"/>
        </w:rPr>
        <w:t>Mode de pose en encastré</w:t>
      </w:r>
      <w:r w:rsidRPr="00447225">
        <w:rPr>
          <w:rFonts w:ascii="Arial" w:hAnsi="Arial" w:cs="Arial"/>
          <w:b/>
          <w:u w:val="single"/>
        </w:rPr>
        <w:br/>
      </w:r>
      <w:r w:rsidRPr="00447225">
        <w:rPr>
          <w:rFonts w:ascii="Arial" w:hAnsi="Arial" w:cs="Arial"/>
        </w:rPr>
        <w:t>Les supports de la gamme gallery de Hager, ou équivalents, seront à vis pour les chantiers neufs ou à griffes pour la rénovation. Ils seront munis de protection de chantier permettant d’actionner le mécanisme de commande sans démontage. Les supports seront en bi-matière, offrant un bon compromis entre rigidité et souplesse pour une adaptation à tous les murs neufs ou en rénovation, et pour une pose aisée en multipostes.</w:t>
      </w:r>
      <w:r w:rsidRPr="00447225">
        <w:rPr>
          <w:rFonts w:ascii="Arial" w:hAnsi="Arial" w:cs="Arial"/>
        </w:rPr>
        <w:br/>
        <w:t xml:space="preserve">Les mécanismes de la gamme gallery de Hager, ou équivalents, seront mis en œuvre dans des boîtes d’encastrement entraxe 57 ou 71 mm de profondeur 40 mm minimum, et dans des solutions d’équipement de postes de travail type goulottes, boîtes de sols, colonnes et </w:t>
      </w:r>
      <w:r w:rsidR="00DF746D" w:rsidRPr="00447225">
        <w:rPr>
          <w:rFonts w:ascii="Arial" w:hAnsi="Arial" w:cs="Arial"/>
        </w:rPr>
        <w:t>colonnettes</w:t>
      </w:r>
      <w:r w:rsidRPr="00447225">
        <w:rPr>
          <w:rFonts w:ascii="Arial" w:hAnsi="Arial" w:cs="Arial"/>
        </w:rPr>
        <w:t xml:space="preserve">. Les mécanismes pourront être </w:t>
      </w:r>
      <w:r w:rsidRPr="00447225">
        <w:rPr>
          <w:rFonts w:ascii="Arial" w:hAnsi="Arial" w:cs="Arial"/>
        </w:rPr>
        <w:lastRenderedPageBreak/>
        <w:t>démontés en face avant sans démontage du support.</w:t>
      </w:r>
      <w:r w:rsidR="00DD618E">
        <w:rPr>
          <w:rFonts w:ascii="Arial" w:hAnsi="Arial" w:cs="Arial"/>
        </w:rPr>
        <w:t xml:space="preserve"> </w:t>
      </w:r>
      <w:r w:rsidRPr="00447225">
        <w:rPr>
          <w:rFonts w:ascii="Arial" w:hAnsi="Arial" w:cs="Arial"/>
        </w:rPr>
        <w:br/>
        <w:t>Les touches (ou enjoliveurs) et les plaques de finitions pourront être choisis et posés au dernier moment pour laisser le choix parmi 4 enjoliveurs et 2</w:t>
      </w:r>
      <w:r w:rsidR="00EE3EB0">
        <w:rPr>
          <w:rFonts w:ascii="Arial" w:hAnsi="Arial" w:cs="Arial"/>
        </w:rPr>
        <w:t>0</w:t>
      </w:r>
      <w:r w:rsidRPr="00447225">
        <w:rPr>
          <w:rFonts w:ascii="Arial" w:hAnsi="Arial" w:cs="Arial"/>
        </w:rPr>
        <w:t xml:space="preserve"> finitions. Leur assemblage permettra un ajustement par crans de clipsage au mur sans modification de l’esthétique.</w:t>
      </w:r>
    </w:p>
    <w:p w14:paraId="4BD5B991" w14:textId="77777777" w:rsidR="00BF2172" w:rsidRPr="00447225" w:rsidRDefault="00BF2172" w:rsidP="00BF2172">
      <w:pPr>
        <w:rPr>
          <w:rFonts w:ascii="Arial" w:hAnsi="Arial" w:cs="Arial"/>
        </w:rPr>
      </w:pPr>
      <w:r w:rsidRPr="00447225">
        <w:rPr>
          <w:rFonts w:ascii="Arial" w:hAnsi="Arial" w:cs="Arial"/>
          <w:b/>
          <w:u w:val="single"/>
        </w:rPr>
        <w:t>Mode de pose en saillie</w:t>
      </w:r>
      <w:r w:rsidRPr="00447225">
        <w:rPr>
          <w:rFonts w:ascii="Arial" w:hAnsi="Arial" w:cs="Arial"/>
        </w:rPr>
        <w:br/>
        <w:t>Les mécanismes de la gamme gallery de Hager, ou équivalent, seront mis en œuvre dans des boîtes saillies 1 poste, 2 postes, 3 postes horizontaux/verticaux.</w:t>
      </w:r>
    </w:p>
    <w:p w14:paraId="613CD93F" w14:textId="77777777" w:rsidR="00BF2172" w:rsidRPr="00447225" w:rsidRDefault="00BF2172" w:rsidP="00BF2172">
      <w:pPr>
        <w:rPr>
          <w:rFonts w:ascii="Arial" w:hAnsi="Arial" w:cs="Arial"/>
        </w:rPr>
      </w:pPr>
    </w:p>
    <w:p w14:paraId="76674377"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Commandes</w:t>
      </w:r>
    </w:p>
    <w:p w14:paraId="7294168D" w14:textId="77777777" w:rsidR="00BF2172" w:rsidRPr="00447225" w:rsidRDefault="00BF2172" w:rsidP="00BF2172">
      <w:pPr>
        <w:autoSpaceDE w:val="0"/>
        <w:autoSpaceDN w:val="0"/>
        <w:adjustRightInd w:val="0"/>
        <w:spacing w:after="0" w:line="240" w:lineRule="auto"/>
        <w:rPr>
          <w:rFonts w:ascii="Arial" w:hAnsi="Arial" w:cs="Arial"/>
        </w:rPr>
      </w:pPr>
      <w:r>
        <w:rPr>
          <w:rFonts w:ascii="Arial" w:hAnsi="Arial" w:cs="Arial"/>
        </w:rPr>
        <w:t>Les mécanismes de la gamme gallery</w:t>
      </w:r>
      <w:r w:rsidRPr="00447225">
        <w:rPr>
          <w:rFonts w:ascii="Arial" w:hAnsi="Arial" w:cs="Arial"/>
        </w:rPr>
        <w:t xml:space="preserve"> de Hager, ou équivalents, seront de type interrupteur pouvant se transformer en bouton poussoir et inversement. Ils seront d’un encombrement de 2 modules pouvant passer à 1 module grâce au cassage de deux ailettes amovibles. Ils permettront, l’intégration d’un voyant enfichable pour une fonction lumineuse témoin ou signalisation. Ils seront raccordés en bornes automatiques / </w:t>
      </w:r>
      <w:proofErr w:type="spellStart"/>
      <w:r w:rsidRPr="00447225">
        <w:rPr>
          <w:rFonts w:ascii="Arial" w:hAnsi="Arial" w:cs="Arial"/>
        </w:rPr>
        <w:t>SanVis</w:t>
      </w:r>
      <w:proofErr w:type="spellEnd"/>
      <w:r w:rsidRPr="00447225">
        <w:rPr>
          <w:rFonts w:ascii="Arial" w:hAnsi="Arial" w:cs="Arial"/>
        </w:rPr>
        <w:t xml:space="preserve"> (2x1,5² ou 2x2,5²), en fils rigides ou en fils souples</w:t>
      </w:r>
      <w:r>
        <w:rPr>
          <w:rFonts w:ascii="Arial" w:hAnsi="Arial" w:cs="Arial"/>
        </w:rPr>
        <w:t>.</w:t>
      </w:r>
    </w:p>
    <w:p w14:paraId="363215D6" w14:textId="77777777" w:rsidR="00BF2172" w:rsidRPr="00447225" w:rsidRDefault="00BF2172" w:rsidP="00BF2172">
      <w:pPr>
        <w:autoSpaceDE w:val="0"/>
        <w:autoSpaceDN w:val="0"/>
        <w:adjustRightInd w:val="0"/>
        <w:spacing w:after="0" w:line="240" w:lineRule="auto"/>
        <w:rPr>
          <w:rFonts w:ascii="Arial" w:hAnsi="Arial" w:cs="Arial"/>
        </w:rPr>
      </w:pPr>
    </w:p>
    <w:p w14:paraId="3A7C7AE6"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Commandes confort</w:t>
      </w:r>
    </w:p>
    <w:p w14:paraId="5483A052" w14:textId="77777777" w:rsidR="00BF2172" w:rsidRDefault="00BF2172" w:rsidP="00BF2172">
      <w:pPr>
        <w:autoSpaceDE w:val="0"/>
        <w:autoSpaceDN w:val="0"/>
        <w:adjustRightInd w:val="0"/>
        <w:spacing w:after="0" w:line="240" w:lineRule="auto"/>
        <w:rPr>
          <w:rFonts w:ascii="Arial" w:hAnsi="Arial" w:cs="Arial"/>
        </w:rPr>
      </w:pPr>
      <w:r w:rsidRPr="00447225">
        <w:rPr>
          <w:rFonts w:ascii="Arial" w:hAnsi="Arial" w:cs="Arial"/>
        </w:rPr>
        <w:t>Les mécanismes de la gamme gallery de Hager, ou équivalents, seront de type commande de VMC, interrupteurs automatiques, variateurs, commandes de volets roulants.</w:t>
      </w:r>
    </w:p>
    <w:p w14:paraId="58AA50AA" w14:textId="77777777" w:rsidR="00BF2172" w:rsidRDefault="00BF2172" w:rsidP="00BF2172">
      <w:pPr>
        <w:autoSpaceDE w:val="0"/>
        <w:autoSpaceDN w:val="0"/>
        <w:adjustRightInd w:val="0"/>
        <w:spacing w:after="0" w:line="240" w:lineRule="auto"/>
        <w:rPr>
          <w:rFonts w:ascii="Arial" w:hAnsi="Arial" w:cs="Arial"/>
        </w:rPr>
      </w:pPr>
    </w:p>
    <w:p w14:paraId="18E572A9" w14:textId="77777777" w:rsidR="00BF2172" w:rsidRPr="00E27E1C" w:rsidRDefault="00BF2172" w:rsidP="00BF2172">
      <w:pPr>
        <w:autoSpaceDE w:val="0"/>
        <w:autoSpaceDN w:val="0"/>
        <w:adjustRightInd w:val="0"/>
        <w:spacing w:after="0" w:line="240" w:lineRule="auto"/>
        <w:rPr>
          <w:rFonts w:ascii="Arial" w:hAnsi="Arial" w:cs="Arial"/>
          <w:i/>
        </w:rPr>
      </w:pPr>
      <w:r w:rsidRPr="00E27E1C">
        <w:rPr>
          <w:rFonts w:ascii="Arial" w:hAnsi="Arial" w:cs="Arial"/>
          <w:i/>
        </w:rPr>
        <w:t>Commandes Bluetooth (BLE)</w:t>
      </w:r>
    </w:p>
    <w:p w14:paraId="356C7C43" w14:textId="77777777" w:rsidR="00BF2172" w:rsidRDefault="00BF2172" w:rsidP="00BF2172">
      <w:pPr>
        <w:autoSpaceDE w:val="0"/>
        <w:autoSpaceDN w:val="0"/>
        <w:adjustRightInd w:val="0"/>
        <w:spacing w:after="0" w:line="240" w:lineRule="auto"/>
        <w:rPr>
          <w:rFonts w:ascii="Arial" w:hAnsi="Arial" w:cs="Arial"/>
        </w:rPr>
      </w:pPr>
      <w:r>
        <w:rPr>
          <w:rFonts w:ascii="Arial" w:hAnsi="Arial" w:cs="Arial"/>
        </w:rPr>
        <w:t>Les fonctions de variation d’éclairage et de commandes de volets roulants pourront être pilotages par Bluetooth depuis un Smartphone ou une tablette. Ces fonctions s’installeront et se câbleront comme une fonction standard.</w:t>
      </w:r>
    </w:p>
    <w:p w14:paraId="1DE7D907" w14:textId="77777777" w:rsidR="00BF2172" w:rsidRPr="00447225" w:rsidRDefault="00BF2172" w:rsidP="00BF2172">
      <w:pPr>
        <w:autoSpaceDE w:val="0"/>
        <w:autoSpaceDN w:val="0"/>
        <w:adjustRightInd w:val="0"/>
        <w:spacing w:after="0" w:line="240" w:lineRule="auto"/>
        <w:rPr>
          <w:rFonts w:ascii="Arial" w:hAnsi="Arial" w:cs="Arial"/>
        </w:rPr>
      </w:pPr>
    </w:p>
    <w:p w14:paraId="627DAE58"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Prises de courant</w:t>
      </w:r>
    </w:p>
    <w:p w14:paraId="0A9646C8" w14:textId="77777777" w:rsidR="00BF2172"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Les mécanismes de la gamme gallery de Hager, ou équivalents, seront de type prises à éclipses. Elles seront raccordées en bornes automatiques / </w:t>
      </w:r>
      <w:proofErr w:type="spellStart"/>
      <w:r w:rsidRPr="00447225">
        <w:rPr>
          <w:rFonts w:ascii="Arial" w:hAnsi="Arial" w:cs="Arial"/>
        </w:rPr>
        <w:t>SanVis</w:t>
      </w:r>
      <w:proofErr w:type="spellEnd"/>
      <w:r w:rsidRPr="00447225">
        <w:rPr>
          <w:rFonts w:ascii="Arial" w:hAnsi="Arial" w:cs="Arial"/>
        </w:rPr>
        <w:t xml:space="preserve"> (2x1,5² ou 2x2,5²). Les prises seront disponibles en version rouge détrompée, en double et en triple précâblées.</w:t>
      </w:r>
    </w:p>
    <w:p w14:paraId="6981ACC4" w14:textId="69DCC696" w:rsidR="00951E8D" w:rsidRPr="00EE3EB0" w:rsidRDefault="00951E8D" w:rsidP="00951E8D">
      <w:pPr>
        <w:autoSpaceDE w:val="0"/>
        <w:autoSpaceDN w:val="0"/>
        <w:adjustRightInd w:val="0"/>
        <w:spacing w:after="0" w:line="240" w:lineRule="auto"/>
        <w:rPr>
          <w:rFonts w:ascii="Arial" w:hAnsi="Arial" w:cs="Arial"/>
        </w:rPr>
      </w:pPr>
      <w:r w:rsidRPr="00EE3EB0">
        <w:rPr>
          <w:rFonts w:ascii="Arial" w:hAnsi="Arial" w:cs="Arial"/>
        </w:rPr>
        <w:t xml:space="preserve">Disponible à présent en version </w:t>
      </w:r>
      <w:r w:rsidR="00D915F8" w:rsidRPr="00EE3EB0">
        <w:rPr>
          <w:rFonts w:ascii="Arial" w:hAnsi="Arial" w:cs="Arial"/>
        </w:rPr>
        <w:t>prise</w:t>
      </w:r>
      <w:r w:rsidR="00EE3EB0">
        <w:rPr>
          <w:rFonts w:ascii="Arial" w:hAnsi="Arial" w:cs="Arial"/>
        </w:rPr>
        <w:t>s</w:t>
      </w:r>
      <w:r w:rsidR="00D915F8" w:rsidRPr="00EE3EB0">
        <w:rPr>
          <w:rFonts w:ascii="Arial" w:hAnsi="Arial" w:cs="Arial"/>
        </w:rPr>
        <w:t xml:space="preserve"> de courant </w:t>
      </w:r>
      <w:r w:rsidRPr="00EE3EB0">
        <w:rPr>
          <w:rFonts w:ascii="Arial" w:hAnsi="Arial" w:cs="Arial"/>
        </w:rPr>
        <w:t>affleurantes</w:t>
      </w:r>
      <w:r w:rsidR="00D915F8" w:rsidRPr="00EE3EB0">
        <w:rPr>
          <w:rFonts w:ascii="Arial" w:hAnsi="Arial" w:cs="Arial"/>
        </w:rPr>
        <w:t xml:space="preserve">, </w:t>
      </w:r>
      <w:r w:rsidRPr="00EE3EB0">
        <w:rPr>
          <w:rFonts w:ascii="Arial" w:hAnsi="Arial" w:cs="Arial"/>
        </w:rPr>
        <w:t>prise</w:t>
      </w:r>
      <w:r w:rsidR="00EE3EB0">
        <w:rPr>
          <w:rFonts w:ascii="Arial" w:hAnsi="Arial" w:cs="Arial"/>
        </w:rPr>
        <w:t>s</w:t>
      </w:r>
      <w:r w:rsidRPr="00EE3EB0">
        <w:rPr>
          <w:rFonts w:ascii="Arial" w:hAnsi="Arial" w:cs="Arial"/>
        </w:rPr>
        <w:t xml:space="preserve"> </w:t>
      </w:r>
      <w:r w:rsidR="00D915F8" w:rsidRPr="00EE3EB0">
        <w:rPr>
          <w:rFonts w:ascii="Arial" w:hAnsi="Arial" w:cs="Arial"/>
        </w:rPr>
        <w:t xml:space="preserve">de courant </w:t>
      </w:r>
      <w:r w:rsidRPr="00EE3EB0">
        <w:rPr>
          <w:rFonts w:ascii="Arial" w:hAnsi="Arial" w:cs="Arial"/>
        </w:rPr>
        <w:t>affleurante</w:t>
      </w:r>
      <w:r w:rsidR="00EE3EB0">
        <w:rPr>
          <w:rFonts w:ascii="Arial" w:hAnsi="Arial" w:cs="Arial"/>
        </w:rPr>
        <w:t>s</w:t>
      </w:r>
      <w:r w:rsidRPr="00EE3EB0">
        <w:rPr>
          <w:rFonts w:ascii="Arial" w:hAnsi="Arial" w:cs="Arial"/>
        </w:rPr>
        <w:t xml:space="preserve"> + USB-C </w:t>
      </w:r>
      <w:r w:rsidR="00D915F8" w:rsidRPr="00EE3EB0">
        <w:rPr>
          <w:rFonts w:ascii="Arial" w:hAnsi="Arial" w:cs="Arial"/>
        </w:rPr>
        <w:t>ainsi qu’en prise</w:t>
      </w:r>
      <w:r w:rsidR="00EE3EB0">
        <w:rPr>
          <w:rFonts w:ascii="Arial" w:hAnsi="Arial" w:cs="Arial"/>
        </w:rPr>
        <w:t>s</w:t>
      </w:r>
      <w:r w:rsidR="00D915F8" w:rsidRPr="00EE3EB0">
        <w:rPr>
          <w:rFonts w:ascii="Arial" w:hAnsi="Arial" w:cs="Arial"/>
        </w:rPr>
        <w:t xml:space="preserve"> de courant </w:t>
      </w:r>
      <w:r w:rsidR="0019563A" w:rsidRPr="00EE3EB0">
        <w:rPr>
          <w:rFonts w:ascii="Arial" w:hAnsi="Arial" w:cs="Arial"/>
        </w:rPr>
        <w:t xml:space="preserve">à puits </w:t>
      </w:r>
      <w:r w:rsidR="00D915F8" w:rsidRPr="00EE3EB0">
        <w:rPr>
          <w:rFonts w:ascii="Arial" w:hAnsi="Arial" w:cs="Arial"/>
        </w:rPr>
        <w:t xml:space="preserve">pré cablées 2 et 3 postes. </w:t>
      </w:r>
    </w:p>
    <w:p w14:paraId="755B87DE" w14:textId="659B0C5E" w:rsidR="002C1832" w:rsidRPr="00EE3EB0" w:rsidRDefault="002C1832" w:rsidP="00951E8D">
      <w:pPr>
        <w:autoSpaceDE w:val="0"/>
        <w:autoSpaceDN w:val="0"/>
        <w:adjustRightInd w:val="0"/>
        <w:spacing w:after="0" w:line="240" w:lineRule="auto"/>
        <w:rPr>
          <w:rFonts w:ascii="Arial" w:hAnsi="Arial" w:cs="Arial"/>
        </w:rPr>
      </w:pPr>
      <w:r w:rsidRPr="00EE3EB0">
        <w:rPr>
          <w:rFonts w:ascii="Arial" w:hAnsi="Arial" w:cs="Arial"/>
        </w:rPr>
        <w:t>La gamme USB s’e</w:t>
      </w:r>
      <w:r w:rsidR="000F5216" w:rsidRPr="00EE3EB0">
        <w:rPr>
          <w:rFonts w:ascii="Arial" w:hAnsi="Arial" w:cs="Arial"/>
        </w:rPr>
        <w:t>st étoffée d’une prise USB 65W charge rapide.</w:t>
      </w:r>
    </w:p>
    <w:p w14:paraId="42260DD8" w14:textId="77777777" w:rsidR="00BF2172" w:rsidRPr="00447225" w:rsidRDefault="00BF2172" w:rsidP="00BF2172">
      <w:pPr>
        <w:autoSpaceDE w:val="0"/>
        <w:autoSpaceDN w:val="0"/>
        <w:adjustRightInd w:val="0"/>
        <w:spacing w:after="0" w:line="240" w:lineRule="auto"/>
        <w:rPr>
          <w:rFonts w:ascii="Arial" w:hAnsi="Arial" w:cs="Arial"/>
        </w:rPr>
      </w:pPr>
    </w:p>
    <w:p w14:paraId="48EDF13C"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Prises de communication</w:t>
      </w:r>
    </w:p>
    <w:p w14:paraId="6B4C5580"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Les mécanismes de la gamme gallery de Hager, ou équivalents, seront de type prise téléphone en T, prises RJ45 catégorie 5</w:t>
      </w:r>
      <w:r w:rsidRPr="00447225">
        <w:rPr>
          <w:rFonts w:ascii="Arial" w:hAnsi="Arial" w:cs="Arial"/>
          <w:vertAlign w:val="superscript"/>
        </w:rPr>
        <w:t>e</w:t>
      </w:r>
      <w:r w:rsidRPr="00447225">
        <w:rPr>
          <w:rFonts w:ascii="Arial" w:hAnsi="Arial" w:cs="Arial"/>
        </w:rPr>
        <w:t xml:space="preserve">, 6 et 6a, de plastron RJ45 pour moteur </w:t>
      </w:r>
      <w:proofErr w:type="spellStart"/>
      <w:r w:rsidRPr="00447225">
        <w:rPr>
          <w:rFonts w:ascii="Arial" w:hAnsi="Arial" w:cs="Arial"/>
        </w:rPr>
        <w:t>keystone</w:t>
      </w:r>
      <w:proofErr w:type="spellEnd"/>
      <w:r w:rsidRPr="00447225">
        <w:rPr>
          <w:rFonts w:ascii="Arial" w:hAnsi="Arial" w:cs="Arial"/>
        </w:rPr>
        <w:t>, de prises hau</w:t>
      </w:r>
      <w:r>
        <w:rPr>
          <w:rFonts w:ascii="Arial" w:hAnsi="Arial" w:cs="Arial"/>
        </w:rPr>
        <w:t>t-parleurs, de prises TV, vidéo, audio et HDMI-USB Data.</w:t>
      </w:r>
    </w:p>
    <w:p w14:paraId="6A78ED02" w14:textId="77777777" w:rsidR="00BF2172" w:rsidRPr="00447225" w:rsidRDefault="00BF2172" w:rsidP="00BF2172">
      <w:pPr>
        <w:autoSpaceDE w:val="0"/>
        <w:autoSpaceDN w:val="0"/>
        <w:adjustRightInd w:val="0"/>
        <w:spacing w:after="0" w:line="240" w:lineRule="auto"/>
        <w:rPr>
          <w:rFonts w:ascii="Arial" w:hAnsi="Arial" w:cs="Arial"/>
        </w:rPr>
      </w:pPr>
    </w:p>
    <w:p w14:paraId="3C2959F1"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 xml:space="preserve">Système domotique </w:t>
      </w:r>
      <w:proofErr w:type="spellStart"/>
      <w:r w:rsidRPr="00447225">
        <w:rPr>
          <w:rFonts w:ascii="Arial" w:hAnsi="Arial" w:cs="Arial"/>
          <w:i/>
        </w:rPr>
        <w:t>tebis</w:t>
      </w:r>
      <w:proofErr w:type="spellEnd"/>
    </w:p>
    <w:p w14:paraId="196C41D4"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Les mécanismes </w:t>
      </w:r>
      <w:proofErr w:type="spellStart"/>
      <w:r w:rsidRPr="00447225">
        <w:rPr>
          <w:rFonts w:ascii="Arial" w:hAnsi="Arial" w:cs="Arial"/>
        </w:rPr>
        <w:t>tebis</w:t>
      </w:r>
      <w:proofErr w:type="spellEnd"/>
      <w:r w:rsidRPr="00447225">
        <w:rPr>
          <w:rFonts w:ascii="Arial" w:hAnsi="Arial" w:cs="Arial"/>
        </w:rPr>
        <w:t xml:space="preserve"> de la gamme gallery de Hager communiqueront avec le s</w:t>
      </w:r>
      <w:r>
        <w:rPr>
          <w:rFonts w:ascii="Arial" w:hAnsi="Arial" w:cs="Arial"/>
        </w:rPr>
        <w:t xml:space="preserve">tandard domotique et la gestion technique du bâtiment </w:t>
      </w:r>
      <w:r w:rsidRPr="00447225">
        <w:rPr>
          <w:rFonts w:ascii="Arial" w:hAnsi="Arial" w:cs="Arial"/>
        </w:rPr>
        <w:t xml:space="preserve">KNX </w:t>
      </w:r>
      <w:proofErr w:type="spellStart"/>
      <w:r w:rsidRPr="00447225">
        <w:rPr>
          <w:rFonts w:ascii="Arial" w:hAnsi="Arial" w:cs="Arial"/>
        </w:rPr>
        <w:t>tebis</w:t>
      </w:r>
      <w:proofErr w:type="spellEnd"/>
      <w:r>
        <w:rPr>
          <w:rFonts w:ascii="Arial" w:hAnsi="Arial" w:cs="Arial"/>
        </w:rPr>
        <w:t xml:space="preserve"> de chez Hager</w:t>
      </w:r>
      <w:r w:rsidRPr="00447225">
        <w:rPr>
          <w:rFonts w:ascii="Arial" w:hAnsi="Arial" w:cs="Arial"/>
        </w:rPr>
        <w:t>.</w:t>
      </w:r>
    </w:p>
    <w:p w14:paraId="69261C3C" w14:textId="77777777" w:rsidR="00BF2172" w:rsidRPr="00447225" w:rsidRDefault="00BF2172" w:rsidP="00BF2172">
      <w:pPr>
        <w:autoSpaceDE w:val="0"/>
        <w:autoSpaceDN w:val="0"/>
        <w:adjustRightInd w:val="0"/>
        <w:spacing w:after="0" w:line="240" w:lineRule="auto"/>
        <w:rPr>
          <w:rFonts w:ascii="Arial" w:hAnsi="Arial" w:cs="Arial"/>
        </w:rPr>
      </w:pPr>
    </w:p>
    <w:p w14:paraId="761608CE"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Enjoliveurs</w:t>
      </w:r>
    </w:p>
    <w:p w14:paraId="465CACF7" w14:textId="77777777" w:rsidR="00BF2172" w:rsidRDefault="00BF2172" w:rsidP="00BF2172">
      <w:pPr>
        <w:autoSpaceDE w:val="0"/>
        <w:autoSpaceDN w:val="0"/>
        <w:adjustRightInd w:val="0"/>
        <w:spacing w:after="0" w:line="240" w:lineRule="auto"/>
        <w:rPr>
          <w:rFonts w:ascii="Arial" w:hAnsi="Arial" w:cs="Arial"/>
        </w:rPr>
      </w:pPr>
    </w:p>
    <w:p w14:paraId="6C644962" w14:textId="66F7BFD3" w:rsidR="00BF2172" w:rsidRDefault="009B2497" w:rsidP="00BF2172">
      <w:pPr>
        <w:autoSpaceDE w:val="0"/>
        <w:autoSpaceDN w:val="0"/>
        <w:adjustRightInd w:val="0"/>
        <w:spacing w:after="0" w:line="240" w:lineRule="auto"/>
        <w:jc w:val="center"/>
        <w:rPr>
          <w:rFonts w:ascii="Arial" w:hAnsi="Arial" w:cs="Arial"/>
        </w:rPr>
      </w:pPr>
      <w:r w:rsidRPr="009B2497">
        <w:rPr>
          <w:rFonts w:ascii="Arial" w:hAnsi="Arial" w:cs="Arial"/>
          <w:noProof/>
        </w:rPr>
        <w:drawing>
          <wp:inline distT="0" distB="0" distL="0" distR="0" wp14:anchorId="4986F677" wp14:editId="59AA13E3">
            <wp:extent cx="3016405" cy="958899"/>
            <wp:effectExtent l="0" t="0" r="0" b="0"/>
            <wp:docPr id="15297660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66078" name=""/>
                    <pic:cNvPicPr/>
                  </pic:nvPicPr>
                  <pic:blipFill>
                    <a:blip r:embed="rId23"/>
                    <a:stretch>
                      <a:fillRect/>
                    </a:stretch>
                  </pic:blipFill>
                  <pic:spPr>
                    <a:xfrm>
                      <a:off x="0" y="0"/>
                      <a:ext cx="3016405" cy="958899"/>
                    </a:xfrm>
                    <a:prstGeom prst="rect">
                      <a:avLst/>
                    </a:prstGeom>
                  </pic:spPr>
                </pic:pic>
              </a:graphicData>
            </a:graphic>
          </wp:inline>
        </w:drawing>
      </w:r>
    </w:p>
    <w:p w14:paraId="5E6023A5" w14:textId="7AC73D21"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lastRenderedPageBreak/>
        <w:t xml:space="preserve">Les enjoliveurs/touche de la gamme gallery de Hager, ou équivalent, seront de couleur blanche (pure), </w:t>
      </w:r>
      <w:r w:rsidR="009B2497">
        <w:rPr>
          <w:rFonts w:ascii="Arial" w:hAnsi="Arial" w:cs="Arial"/>
        </w:rPr>
        <w:t>sable</w:t>
      </w:r>
      <w:r w:rsidRPr="00447225">
        <w:rPr>
          <w:rFonts w:ascii="Arial" w:hAnsi="Arial" w:cs="Arial"/>
        </w:rPr>
        <w:t>, titane, noire (night), en association avec des plaques de même couleur pour des finitions monochromes.</w:t>
      </w:r>
    </w:p>
    <w:p w14:paraId="29445246" w14:textId="77777777" w:rsidR="00BF2172" w:rsidRDefault="00BF2172" w:rsidP="00BF2172">
      <w:pPr>
        <w:autoSpaceDE w:val="0"/>
        <w:autoSpaceDN w:val="0"/>
        <w:adjustRightInd w:val="0"/>
        <w:spacing w:after="0" w:line="240" w:lineRule="auto"/>
        <w:rPr>
          <w:rFonts w:ascii="Arial" w:hAnsi="Arial" w:cs="Arial"/>
        </w:rPr>
      </w:pPr>
      <w:r w:rsidRPr="00447225">
        <w:rPr>
          <w:rFonts w:ascii="Arial" w:hAnsi="Arial" w:cs="Arial"/>
        </w:rPr>
        <w:t>Le choix parmi les 4 enjoliveurs permettra une parfaite association avec chacune des finitions.</w:t>
      </w:r>
    </w:p>
    <w:p w14:paraId="3D151F65" w14:textId="77777777" w:rsidR="00BF2172" w:rsidRDefault="00BF2172" w:rsidP="00BF2172">
      <w:pPr>
        <w:autoSpaceDE w:val="0"/>
        <w:autoSpaceDN w:val="0"/>
        <w:adjustRightInd w:val="0"/>
        <w:spacing w:after="0" w:line="240" w:lineRule="auto"/>
        <w:rPr>
          <w:rFonts w:ascii="Arial" w:hAnsi="Arial" w:cs="Arial"/>
        </w:rPr>
      </w:pPr>
    </w:p>
    <w:p w14:paraId="6E6248F8" w14:textId="77777777" w:rsidR="00BF2172" w:rsidRPr="00447225" w:rsidRDefault="00BF2172" w:rsidP="00BF2172">
      <w:pPr>
        <w:autoSpaceDE w:val="0"/>
        <w:autoSpaceDN w:val="0"/>
        <w:adjustRightInd w:val="0"/>
        <w:spacing w:after="0" w:line="240" w:lineRule="auto"/>
        <w:rPr>
          <w:rFonts w:ascii="Arial" w:hAnsi="Arial" w:cs="Arial"/>
        </w:rPr>
      </w:pPr>
    </w:p>
    <w:p w14:paraId="4B9645C8" w14:textId="77777777" w:rsidR="00BF2172" w:rsidRPr="00447225" w:rsidRDefault="00BF2172" w:rsidP="00BF2172">
      <w:pPr>
        <w:autoSpaceDE w:val="0"/>
        <w:autoSpaceDN w:val="0"/>
        <w:adjustRightInd w:val="0"/>
        <w:spacing w:after="0" w:line="240" w:lineRule="auto"/>
        <w:rPr>
          <w:rFonts w:ascii="Arial" w:hAnsi="Arial" w:cs="Arial"/>
        </w:rPr>
      </w:pPr>
    </w:p>
    <w:p w14:paraId="5EFFF4E1"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Plaques de finition</w:t>
      </w:r>
    </w:p>
    <w:p w14:paraId="1C6232CF"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Les plaques de la gamme gallery de Hager, ou équivalents, pourront être posées, selon leur configuration, soit horizontalement jusqu’à 4 postes, soit verticalement jusqu’à 3 postes en entraxe 57mm pour la rénovation ou 71 mm pour le neuf.</w:t>
      </w:r>
    </w:p>
    <w:p w14:paraId="7E43E538"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Les plaques seront composées de deux éléments, une sous-plaque venant accueillir et rehausser la finition.</w:t>
      </w:r>
    </w:p>
    <w:p w14:paraId="0DBD9420"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En option, les plaques simples et doubles, pourront être soulignées d’un trait de lumière à l’aide d’une bande lumineuse </w:t>
      </w:r>
      <w:r>
        <w:rPr>
          <w:rFonts w:ascii="Arial" w:hAnsi="Arial" w:cs="Arial"/>
        </w:rPr>
        <w:t xml:space="preserve">de type LED </w:t>
      </w:r>
      <w:r w:rsidRPr="00447225">
        <w:rPr>
          <w:rFonts w:ascii="Arial" w:hAnsi="Arial" w:cs="Arial"/>
        </w:rPr>
        <w:t>se fixant au support. Cette option pourra être rajoutée à tout moment.</w:t>
      </w:r>
    </w:p>
    <w:p w14:paraId="3CE84FFD" w14:textId="77777777" w:rsidR="00BF2172" w:rsidRPr="00447225" w:rsidRDefault="00BF2172" w:rsidP="00BF2172">
      <w:pPr>
        <w:autoSpaceDE w:val="0"/>
        <w:autoSpaceDN w:val="0"/>
        <w:adjustRightInd w:val="0"/>
        <w:spacing w:after="0" w:line="240" w:lineRule="auto"/>
        <w:rPr>
          <w:rFonts w:ascii="Arial" w:hAnsi="Arial" w:cs="Arial"/>
        </w:rPr>
      </w:pPr>
    </w:p>
    <w:p w14:paraId="375177E0" w14:textId="77777777" w:rsidR="00BF2172" w:rsidRDefault="00BF2172" w:rsidP="00BF2172">
      <w:pPr>
        <w:rPr>
          <w:rFonts w:ascii="Arial" w:hAnsi="Arial" w:cs="Arial"/>
          <w:i/>
        </w:rPr>
      </w:pPr>
      <w:r>
        <w:rPr>
          <w:rFonts w:ascii="Arial" w:hAnsi="Arial" w:cs="Arial"/>
          <w:i/>
        </w:rPr>
        <w:br w:type="page"/>
      </w:r>
    </w:p>
    <w:p w14:paraId="4B70937B" w14:textId="77777777" w:rsidR="00BF2172" w:rsidRDefault="00BF2172" w:rsidP="00BF2172">
      <w:pPr>
        <w:autoSpaceDE w:val="0"/>
        <w:autoSpaceDN w:val="0"/>
        <w:adjustRightInd w:val="0"/>
        <w:spacing w:after="0" w:line="240" w:lineRule="auto"/>
        <w:rPr>
          <w:rFonts w:ascii="Arial" w:hAnsi="Arial" w:cs="Arial"/>
          <w:i/>
        </w:rPr>
      </w:pPr>
      <w:r w:rsidRPr="00447225">
        <w:rPr>
          <w:rFonts w:ascii="Arial" w:hAnsi="Arial" w:cs="Arial"/>
          <w:i/>
        </w:rPr>
        <w:lastRenderedPageBreak/>
        <w:t>Finitions</w:t>
      </w:r>
    </w:p>
    <w:p w14:paraId="38D6BDFC" w14:textId="77777777" w:rsidR="00BF2172" w:rsidRDefault="00BF2172" w:rsidP="00BF2172">
      <w:pPr>
        <w:autoSpaceDE w:val="0"/>
        <w:autoSpaceDN w:val="0"/>
        <w:adjustRightInd w:val="0"/>
        <w:spacing w:after="0" w:line="240" w:lineRule="auto"/>
        <w:rPr>
          <w:rFonts w:ascii="Arial" w:hAnsi="Arial" w:cs="Arial"/>
          <w:i/>
        </w:rPr>
      </w:pPr>
    </w:p>
    <w:p w14:paraId="21434065" w14:textId="33CC9650" w:rsidR="00BF2172" w:rsidRDefault="00B57F51" w:rsidP="00BF2172">
      <w:pPr>
        <w:autoSpaceDE w:val="0"/>
        <w:autoSpaceDN w:val="0"/>
        <w:adjustRightInd w:val="0"/>
        <w:spacing w:after="0" w:line="240" w:lineRule="auto"/>
        <w:jc w:val="center"/>
        <w:rPr>
          <w:rFonts w:ascii="Arial" w:hAnsi="Arial" w:cs="Arial"/>
          <w:i/>
        </w:rPr>
      </w:pPr>
      <w:r w:rsidRPr="00B57F51">
        <w:rPr>
          <w:rFonts w:ascii="Arial" w:hAnsi="Arial" w:cs="Arial"/>
          <w:i/>
          <w:noProof/>
        </w:rPr>
        <w:drawing>
          <wp:inline distT="0" distB="0" distL="0" distR="0" wp14:anchorId="4AAF3F9F" wp14:editId="40289852">
            <wp:extent cx="2616334" cy="3524431"/>
            <wp:effectExtent l="0" t="0" r="0" b="0"/>
            <wp:docPr id="9897101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10179" name=""/>
                    <pic:cNvPicPr/>
                  </pic:nvPicPr>
                  <pic:blipFill>
                    <a:blip r:embed="rId24"/>
                    <a:stretch>
                      <a:fillRect/>
                    </a:stretch>
                  </pic:blipFill>
                  <pic:spPr>
                    <a:xfrm>
                      <a:off x="0" y="0"/>
                      <a:ext cx="2616334" cy="3524431"/>
                    </a:xfrm>
                    <a:prstGeom prst="rect">
                      <a:avLst/>
                    </a:prstGeom>
                  </pic:spPr>
                </pic:pic>
              </a:graphicData>
            </a:graphic>
          </wp:inline>
        </w:drawing>
      </w:r>
    </w:p>
    <w:p w14:paraId="6B9119C4" w14:textId="6833F286" w:rsidR="00216335" w:rsidRPr="00447225" w:rsidRDefault="00216335" w:rsidP="00BF2172">
      <w:pPr>
        <w:autoSpaceDE w:val="0"/>
        <w:autoSpaceDN w:val="0"/>
        <w:adjustRightInd w:val="0"/>
        <w:spacing w:after="0" w:line="240" w:lineRule="auto"/>
        <w:jc w:val="center"/>
        <w:rPr>
          <w:rFonts w:ascii="Arial" w:hAnsi="Arial" w:cs="Arial"/>
          <w:i/>
        </w:rPr>
      </w:pPr>
      <w:r w:rsidRPr="00216335">
        <w:rPr>
          <w:rFonts w:ascii="Arial" w:hAnsi="Arial" w:cs="Arial"/>
          <w:i/>
          <w:noProof/>
        </w:rPr>
        <w:drawing>
          <wp:inline distT="0" distB="0" distL="0" distR="0" wp14:anchorId="2BEBF6DE" wp14:editId="166A639D">
            <wp:extent cx="2806844" cy="4597636"/>
            <wp:effectExtent l="0" t="0" r="0" b="0"/>
            <wp:docPr id="8083392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39259" name=""/>
                    <pic:cNvPicPr/>
                  </pic:nvPicPr>
                  <pic:blipFill>
                    <a:blip r:embed="rId25"/>
                    <a:stretch>
                      <a:fillRect/>
                    </a:stretch>
                  </pic:blipFill>
                  <pic:spPr>
                    <a:xfrm>
                      <a:off x="0" y="0"/>
                      <a:ext cx="2806844" cy="4597636"/>
                    </a:xfrm>
                    <a:prstGeom prst="rect">
                      <a:avLst/>
                    </a:prstGeom>
                  </pic:spPr>
                </pic:pic>
              </a:graphicData>
            </a:graphic>
          </wp:inline>
        </w:drawing>
      </w:r>
    </w:p>
    <w:p w14:paraId="2C0A1FFC"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lastRenderedPageBreak/>
        <w:t>Les finitions seront de plusieurs matériaux et composition en respectant le même design, permettant de mixer les différentes finitions au sein d’un chantier.</w:t>
      </w:r>
    </w:p>
    <w:p w14:paraId="1B79D05B" w14:textId="2A46AEC9" w:rsidR="00BF2172" w:rsidRPr="00447225" w:rsidRDefault="00BF2172" w:rsidP="00BF2172">
      <w:pPr>
        <w:pStyle w:val="Paragraphedeliste"/>
        <w:numPr>
          <w:ilvl w:val="0"/>
          <w:numId w:val="3"/>
        </w:numPr>
        <w:autoSpaceDE w:val="0"/>
        <w:autoSpaceDN w:val="0"/>
        <w:adjustRightInd w:val="0"/>
        <w:spacing w:after="0" w:line="240" w:lineRule="auto"/>
        <w:rPr>
          <w:rFonts w:ascii="Arial" w:hAnsi="Arial" w:cs="Arial"/>
        </w:rPr>
      </w:pPr>
      <w:r w:rsidRPr="00447225">
        <w:rPr>
          <w:rFonts w:ascii="Arial" w:hAnsi="Arial" w:cs="Arial"/>
        </w:rPr>
        <w:t xml:space="preserve">Finitions teintées dans la masse : blanc (pure) et </w:t>
      </w:r>
      <w:r w:rsidR="00F3301E">
        <w:rPr>
          <w:rFonts w:ascii="Arial" w:hAnsi="Arial" w:cs="Arial"/>
        </w:rPr>
        <w:t>blanc (pure infini)</w:t>
      </w:r>
      <w:r w:rsidR="00F929FB">
        <w:rPr>
          <w:rFonts w:ascii="Arial" w:hAnsi="Arial" w:cs="Arial"/>
        </w:rPr>
        <w:t xml:space="preserve"> -</w:t>
      </w:r>
      <w:r w:rsidRPr="00447225">
        <w:rPr>
          <w:rFonts w:ascii="Arial" w:hAnsi="Arial" w:cs="Arial"/>
        </w:rPr>
        <w:t xml:space="preserve"> 2 plaques en plastique injecté, finition brillante</w:t>
      </w:r>
    </w:p>
    <w:p w14:paraId="2B3AE350" w14:textId="478BFDCD" w:rsidR="00BF2172" w:rsidRPr="00447225" w:rsidRDefault="00BF2172" w:rsidP="00BF2172">
      <w:pPr>
        <w:pStyle w:val="Paragraphedeliste"/>
        <w:numPr>
          <w:ilvl w:val="0"/>
          <w:numId w:val="3"/>
        </w:numPr>
        <w:autoSpaceDE w:val="0"/>
        <w:autoSpaceDN w:val="0"/>
        <w:adjustRightInd w:val="0"/>
        <w:spacing w:after="0" w:line="240" w:lineRule="auto"/>
        <w:rPr>
          <w:rFonts w:ascii="Arial" w:hAnsi="Arial" w:cs="Arial"/>
        </w:rPr>
      </w:pPr>
      <w:r w:rsidRPr="00447225">
        <w:rPr>
          <w:rFonts w:ascii="Arial" w:hAnsi="Arial" w:cs="Arial"/>
        </w:rPr>
        <w:t xml:space="preserve">Finitions peintes : </w:t>
      </w:r>
      <w:r w:rsidR="00F929FB">
        <w:rPr>
          <w:rFonts w:ascii="Arial" w:hAnsi="Arial" w:cs="Arial"/>
        </w:rPr>
        <w:t xml:space="preserve">6 plaques </w:t>
      </w:r>
      <w:r w:rsidRPr="00447225">
        <w:rPr>
          <w:rFonts w:ascii="Arial" w:hAnsi="Arial" w:cs="Arial"/>
        </w:rPr>
        <w:t xml:space="preserve">en plastique peint, avec une finition métallisée ou satinée mat. Les coloris </w:t>
      </w:r>
      <w:r w:rsidR="00F929FB">
        <w:rPr>
          <w:rFonts w:ascii="Arial" w:hAnsi="Arial" w:cs="Arial"/>
        </w:rPr>
        <w:t xml:space="preserve">sable, </w:t>
      </w:r>
      <w:r w:rsidRPr="00447225">
        <w:rPr>
          <w:rFonts w:ascii="Arial" w:hAnsi="Arial" w:cs="Arial"/>
        </w:rPr>
        <w:t xml:space="preserve">titane et night (noir) permettent en association avec les enjoliveurs de même couleur </w:t>
      </w:r>
      <w:r>
        <w:rPr>
          <w:rFonts w:ascii="Arial" w:hAnsi="Arial" w:cs="Arial"/>
        </w:rPr>
        <w:t xml:space="preserve">pour </w:t>
      </w:r>
      <w:r w:rsidRPr="00447225">
        <w:rPr>
          <w:rFonts w:ascii="Arial" w:hAnsi="Arial" w:cs="Arial"/>
        </w:rPr>
        <w:t>des finitions monochromes.</w:t>
      </w:r>
    </w:p>
    <w:p w14:paraId="0D2F4D01" w14:textId="5D0BC2F2" w:rsidR="00BF2172" w:rsidRPr="00447225" w:rsidRDefault="00BF2172" w:rsidP="00BF2172">
      <w:pPr>
        <w:pStyle w:val="Paragraphedeliste"/>
        <w:numPr>
          <w:ilvl w:val="0"/>
          <w:numId w:val="3"/>
        </w:numPr>
        <w:autoSpaceDE w:val="0"/>
        <w:autoSpaceDN w:val="0"/>
        <w:adjustRightInd w:val="0"/>
        <w:spacing w:after="0" w:line="240" w:lineRule="auto"/>
        <w:rPr>
          <w:rFonts w:ascii="Arial" w:hAnsi="Arial" w:cs="Arial"/>
        </w:rPr>
      </w:pPr>
      <w:r w:rsidRPr="00447225">
        <w:rPr>
          <w:rFonts w:ascii="Arial" w:hAnsi="Arial" w:cs="Arial"/>
        </w:rPr>
        <w:t xml:space="preserve">Finitions matière fine : </w:t>
      </w:r>
      <w:r w:rsidR="00F929FB">
        <w:rPr>
          <w:rFonts w:ascii="Arial" w:hAnsi="Arial" w:cs="Arial"/>
        </w:rPr>
        <w:t>6</w:t>
      </w:r>
      <w:r w:rsidRPr="00447225">
        <w:rPr>
          <w:rFonts w:ascii="Arial" w:hAnsi="Arial" w:cs="Arial"/>
        </w:rPr>
        <w:t xml:space="preserve"> plaques composées d’une fine couche de matière insérée dans un support en plastique injecté. Elles se déclinent avec des fines couches effet </w:t>
      </w:r>
      <w:r w:rsidR="00F929FB">
        <w:rPr>
          <w:rFonts w:ascii="Arial" w:hAnsi="Arial" w:cs="Arial"/>
        </w:rPr>
        <w:t>métal ou bois.</w:t>
      </w:r>
    </w:p>
    <w:p w14:paraId="6AA9EA24" w14:textId="18E0C3AC" w:rsidR="00BF2172" w:rsidRPr="00447225" w:rsidRDefault="00BF2172" w:rsidP="00BF2172">
      <w:pPr>
        <w:pStyle w:val="Paragraphedeliste"/>
        <w:numPr>
          <w:ilvl w:val="0"/>
          <w:numId w:val="3"/>
        </w:numPr>
        <w:autoSpaceDE w:val="0"/>
        <w:autoSpaceDN w:val="0"/>
        <w:adjustRightInd w:val="0"/>
        <w:spacing w:after="0" w:line="240" w:lineRule="auto"/>
        <w:rPr>
          <w:rFonts w:ascii="Arial" w:hAnsi="Arial" w:cs="Arial"/>
        </w:rPr>
      </w:pPr>
      <w:r w:rsidRPr="00447225">
        <w:rPr>
          <w:rFonts w:ascii="Arial" w:hAnsi="Arial" w:cs="Arial"/>
        </w:rPr>
        <w:t xml:space="preserve">Finitions matières massives : </w:t>
      </w:r>
      <w:r w:rsidR="00F929FB">
        <w:rPr>
          <w:rFonts w:ascii="Arial" w:hAnsi="Arial" w:cs="Arial"/>
        </w:rPr>
        <w:t>6</w:t>
      </w:r>
      <w:r w:rsidR="00F929FB" w:rsidRPr="00447225">
        <w:rPr>
          <w:rFonts w:ascii="Arial" w:hAnsi="Arial" w:cs="Arial"/>
        </w:rPr>
        <w:t xml:space="preserve"> plaques</w:t>
      </w:r>
      <w:r w:rsidRPr="00447225">
        <w:rPr>
          <w:rFonts w:ascii="Arial" w:hAnsi="Arial" w:cs="Arial"/>
        </w:rPr>
        <w:t xml:space="preserve"> découpées directement dans des matières massives travaillées sous forme de plaques. Elles se déclinent dans des matières brutes telles que le bois, le verre, l’inox, l’alu brossé</w:t>
      </w:r>
      <w:r w:rsidR="00A85BA7">
        <w:rPr>
          <w:rFonts w:ascii="Arial" w:hAnsi="Arial" w:cs="Arial"/>
        </w:rPr>
        <w:t>,</w:t>
      </w:r>
      <w:r w:rsidRPr="00447225">
        <w:rPr>
          <w:rFonts w:ascii="Arial" w:hAnsi="Arial" w:cs="Arial"/>
        </w:rPr>
        <w:t xml:space="preserve"> l’ardois</w:t>
      </w:r>
      <w:r w:rsidR="00F929FB">
        <w:rPr>
          <w:rFonts w:ascii="Arial" w:hAnsi="Arial" w:cs="Arial"/>
        </w:rPr>
        <w:t>e</w:t>
      </w:r>
      <w:r w:rsidR="00A85BA7">
        <w:rPr>
          <w:rFonts w:ascii="Arial" w:hAnsi="Arial" w:cs="Arial"/>
        </w:rPr>
        <w:t xml:space="preserve"> ou le marbre</w:t>
      </w:r>
      <w:r w:rsidR="00F929FB">
        <w:rPr>
          <w:rFonts w:ascii="Arial" w:hAnsi="Arial" w:cs="Arial"/>
        </w:rPr>
        <w:t>.</w:t>
      </w:r>
    </w:p>
    <w:p w14:paraId="13884B8F" w14:textId="77777777" w:rsidR="00BF2172" w:rsidRPr="00447225" w:rsidRDefault="00BF2172" w:rsidP="00BF2172">
      <w:pPr>
        <w:autoSpaceDE w:val="0"/>
        <w:autoSpaceDN w:val="0"/>
        <w:adjustRightInd w:val="0"/>
        <w:spacing w:after="0" w:line="240" w:lineRule="auto"/>
        <w:rPr>
          <w:rFonts w:ascii="Arial" w:hAnsi="Arial" w:cs="Arial"/>
        </w:rPr>
      </w:pPr>
    </w:p>
    <w:p w14:paraId="6EC776AD" w14:textId="77777777" w:rsidR="00BF2172" w:rsidRPr="00447225" w:rsidRDefault="00BF2172" w:rsidP="00BF2172">
      <w:pPr>
        <w:autoSpaceDE w:val="0"/>
        <w:autoSpaceDN w:val="0"/>
        <w:adjustRightInd w:val="0"/>
        <w:spacing w:after="0" w:line="240" w:lineRule="auto"/>
        <w:rPr>
          <w:rFonts w:ascii="Arial" w:hAnsi="Arial" w:cs="Arial"/>
        </w:rPr>
      </w:pPr>
    </w:p>
    <w:p w14:paraId="7520C0DB" w14:textId="77777777" w:rsidR="00BF2172" w:rsidRPr="00CA176B" w:rsidRDefault="00BF2172" w:rsidP="00BF2172">
      <w:pPr>
        <w:autoSpaceDE w:val="0"/>
        <w:autoSpaceDN w:val="0"/>
        <w:adjustRightInd w:val="0"/>
        <w:spacing w:after="0" w:line="240" w:lineRule="auto"/>
        <w:rPr>
          <w:rFonts w:ascii="Arial" w:hAnsi="Arial" w:cs="Arial"/>
          <w:bCs/>
          <w:i/>
          <w:iCs/>
        </w:rPr>
      </w:pPr>
      <w:r w:rsidRPr="00CA176B">
        <w:rPr>
          <w:rFonts w:ascii="Arial" w:hAnsi="Arial" w:cs="Arial"/>
          <w:bCs/>
          <w:i/>
          <w:iCs/>
        </w:rPr>
        <w:t>Revêtement avec traitement antibactérien</w:t>
      </w:r>
    </w:p>
    <w:p w14:paraId="04939510" w14:textId="14342D32" w:rsidR="00BF2172" w:rsidRDefault="00BF2172" w:rsidP="00BF2172">
      <w:pPr>
        <w:pStyle w:val="Paragraphedeliste"/>
        <w:autoSpaceDE w:val="0"/>
        <w:autoSpaceDN w:val="0"/>
        <w:adjustRightInd w:val="0"/>
        <w:spacing w:after="0" w:line="240" w:lineRule="auto"/>
        <w:rPr>
          <w:rFonts w:ascii="Arial" w:hAnsi="Arial" w:cs="Arial"/>
          <w:bCs/>
        </w:rPr>
      </w:pPr>
    </w:p>
    <w:p w14:paraId="30B690DC" w14:textId="28CC5124" w:rsidR="00F300EE" w:rsidRDefault="00F300EE" w:rsidP="00BF2172">
      <w:pPr>
        <w:pStyle w:val="Paragraphedeliste"/>
        <w:autoSpaceDE w:val="0"/>
        <w:autoSpaceDN w:val="0"/>
        <w:adjustRightInd w:val="0"/>
        <w:spacing w:after="0" w:line="240" w:lineRule="auto"/>
        <w:rPr>
          <w:rFonts w:ascii="Arial" w:hAnsi="Arial" w:cs="Arial"/>
          <w:bCs/>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6"/>
        <w:gridCol w:w="4770"/>
      </w:tblGrid>
      <w:tr w:rsidR="00F300EE" w14:paraId="760C1D98" w14:textId="77777777" w:rsidTr="00F300EE">
        <w:tc>
          <w:tcPr>
            <w:tcW w:w="5228" w:type="dxa"/>
          </w:tcPr>
          <w:p w14:paraId="5B6A5AFD" w14:textId="3E2ED4E9" w:rsidR="00F300EE" w:rsidRDefault="00F300EE" w:rsidP="00F300EE">
            <w:pPr>
              <w:pStyle w:val="Paragraphedeliste"/>
              <w:autoSpaceDE w:val="0"/>
              <w:autoSpaceDN w:val="0"/>
              <w:adjustRightInd w:val="0"/>
              <w:spacing w:after="0" w:line="240" w:lineRule="auto"/>
              <w:ind w:left="0"/>
              <w:jc w:val="center"/>
              <w:rPr>
                <w:rFonts w:ascii="Arial" w:hAnsi="Arial" w:cs="Arial"/>
                <w:bCs/>
              </w:rPr>
            </w:pPr>
            <w:r w:rsidRPr="00F300EE">
              <w:rPr>
                <w:rFonts w:ascii="Arial" w:hAnsi="Arial" w:cs="Arial"/>
                <w:bCs/>
                <w:noProof/>
              </w:rPr>
              <w:drawing>
                <wp:anchor distT="0" distB="0" distL="114300" distR="114300" simplePos="0" relativeHeight="251658254" behindDoc="0" locked="0" layoutInCell="1" allowOverlap="0" wp14:anchorId="7398A8FA" wp14:editId="3A27307E">
                  <wp:simplePos x="0" y="0"/>
                  <wp:positionH relativeFrom="column">
                    <wp:posOffset>2424777</wp:posOffset>
                  </wp:positionH>
                  <wp:positionV relativeFrom="paragraph">
                    <wp:posOffset>403802</wp:posOffset>
                  </wp:positionV>
                  <wp:extent cx="657860" cy="657860"/>
                  <wp:effectExtent l="0" t="0" r="8890" b="8890"/>
                  <wp:wrapSquare wrapText="bothSides"/>
                  <wp:docPr id="16" name="Image 8">
                    <a:extLst xmlns:a="http://schemas.openxmlformats.org/drawingml/2006/main">
                      <a:ext uri="{FF2B5EF4-FFF2-40B4-BE49-F238E27FC236}">
                        <a16:creationId xmlns:a16="http://schemas.microsoft.com/office/drawing/2014/main" id="{7EC95618-543E-4881-8332-36E11D6A30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7EC95618-543E-4881-8332-36E11D6A304A}"/>
                              </a:ext>
                            </a:extLst>
                          </pic:cNvPr>
                          <pic:cNvPicPr>
                            <a:picLocks noChangeAspect="1"/>
                          </pic:cNvPicPr>
                        </pic:nvPicPr>
                        <pic:blipFill>
                          <a:blip r:embed="rId26" cstate="screen">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r w:rsidRPr="00F300EE">
              <w:rPr>
                <w:rFonts w:ascii="Arial" w:hAnsi="Arial" w:cs="Arial"/>
                <w:bCs/>
                <w:noProof/>
              </w:rPr>
              <w:drawing>
                <wp:inline distT="0" distB="0" distL="0" distR="0" wp14:anchorId="46AE8B2C" wp14:editId="340832CE">
                  <wp:extent cx="1420091" cy="1420091"/>
                  <wp:effectExtent l="0" t="0" r="8890" b="8890"/>
                  <wp:docPr id="7" name="Image 7">
                    <a:extLst xmlns:a="http://schemas.openxmlformats.org/drawingml/2006/main">
                      <a:ext uri="{FF2B5EF4-FFF2-40B4-BE49-F238E27FC236}">
                        <a16:creationId xmlns:a16="http://schemas.microsoft.com/office/drawing/2014/main" id="{E42B3272-BD83-4B60-B6F3-BFA1D6F9CD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E42B3272-BD83-4B60-B6F3-BFA1D6F9CD38}"/>
                              </a:ext>
                            </a:extLst>
                          </pic:cNvPr>
                          <pic:cNvPicPr>
                            <a:picLocks noChangeAspect="1"/>
                          </pic:cNvPicPr>
                        </pic:nvPicPr>
                        <pic:blipFill>
                          <a:blip r:embed="rId27"/>
                          <a:stretch>
                            <a:fillRect/>
                          </a:stretch>
                        </pic:blipFill>
                        <pic:spPr>
                          <a:xfrm>
                            <a:off x="0" y="0"/>
                            <a:ext cx="1422716" cy="1422716"/>
                          </a:xfrm>
                          <a:prstGeom prst="rect">
                            <a:avLst/>
                          </a:prstGeom>
                        </pic:spPr>
                      </pic:pic>
                    </a:graphicData>
                  </a:graphic>
                </wp:inline>
              </w:drawing>
            </w:r>
          </w:p>
        </w:tc>
        <w:tc>
          <w:tcPr>
            <w:tcW w:w="5228" w:type="dxa"/>
          </w:tcPr>
          <w:p w14:paraId="1A3172C1" w14:textId="10EF0F68" w:rsidR="00F300EE" w:rsidRDefault="00F300EE" w:rsidP="00F300EE">
            <w:pPr>
              <w:pStyle w:val="Paragraphedeliste"/>
              <w:autoSpaceDE w:val="0"/>
              <w:autoSpaceDN w:val="0"/>
              <w:adjustRightInd w:val="0"/>
              <w:spacing w:after="0" w:line="240" w:lineRule="auto"/>
              <w:ind w:left="0"/>
              <w:jc w:val="center"/>
              <w:rPr>
                <w:rFonts w:ascii="Arial" w:hAnsi="Arial" w:cs="Arial"/>
                <w:bCs/>
              </w:rPr>
            </w:pPr>
          </w:p>
        </w:tc>
      </w:tr>
    </w:tbl>
    <w:p w14:paraId="2CCA31E6" w14:textId="467BD8E0" w:rsidR="00BF2172" w:rsidRDefault="00F300EE" w:rsidP="00BF2172">
      <w:pPr>
        <w:autoSpaceDE w:val="0"/>
        <w:autoSpaceDN w:val="0"/>
        <w:adjustRightInd w:val="0"/>
        <w:spacing w:after="0" w:line="240" w:lineRule="auto"/>
        <w:rPr>
          <w:rFonts w:ascii="Arial" w:hAnsi="Arial" w:cs="Arial"/>
          <w:bCs/>
        </w:rPr>
      </w:pPr>
      <w:r>
        <w:rPr>
          <w:rFonts w:ascii="Arial" w:hAnsi="Arial" w:cs="Arial"/>
          <w:bCs/>
        </w:rPr>
        <w:br/>
      </w:r>
      <w:r w:rsidR="00BF2172" w:rsidRPr="004E6414">
        <w:rPr>
          <w:rFonts w:ascii="Arial" w:hAnsi="Arial" w:cs="Arial"/>
          <w:bCs/>
        </w:rPr>
        <w:t>Les plaques de finition blanches</w:t>
      </w:r>
      <w:r w:rsidR="00BF2172">
        <w:rPr>
          <w:rFonts w:ascii="Arial" w:hAnsi="Arial" w:cs="Arial"/>
          <w:bCs/>
        </w:rPr>
        <w:t xml:space="preserve"> (pure)</w:t>
      </w:r>
      <w:r w:rsidR="00BF2172" w:rsidRPr="004E6414">
        <w:rPr>
          <w:rFonts w:ascii="Arial" w:hAnsi="Arial" w:cs="Arial"/>
          <w:bCs/>
        </w:rPr>
        <w:t xml:space="preserve"> et les enjoliveurs blancs</w:t>
      </w:r>
      <w:r w:rsidR="00BF2172">
        <w:rPr>
          <w:rFonts w:ascii="Arial" w:hAnsi="Arial" w:cs="Arial"/>
          <w:bCs/>
        </w:rPr>
        <w:t xml:space="preserve"> (pure) de la gamme</w:t>
      </w:r>
      <w:r w:rsidR="00BF2172" w:rsidRPr="004E6414">
        <w:rPr>
          <w:rFonts w:ascii="Arial" w:hAnsi="Arial" w:cs="Arial"/>
          <w:bCs/>
        </w:rPr>
        <w:t xml:space="preserve"> </w:t>
      </w:r>
      <w:r w:rsidR="00BF2172">
        <w:rPr>
          <w:rFonts w:ascii="Arial" w:hAnsi="Arial" w:cs="Arial"/>
          <w:bCs/>
        </w:rPr>
        <w:t xml:space="preserve">gallery </w:t>
      </w:r>
      <w:r w:rsidR="00BF2172" w:rsidRPr="004E6414">
        <w:rPr>
          <w:rFonts w:ascii="Arial" w:hAnsi="Arial" w:cs="Arial"/>
          <w:bCs/>
        </w:rPr>
        <w:t xml:space="preserve">pourront recevoir un traitement antibactérien grâce à l’application d’un vernis transparent à base </w:t>
      </w:r>
      <w:r>
        <w:rPr>
          <w:rFonts w:ascii="Arial" w:hAnsi="Arial" w:cs="Arial"/>
          <w:bCs/>
        </w:rPr>
        <w:t>de verre de phosphate d’argent</w:t>
      </w:r>
      <w:r w:rsidR="00BF2172" w:rsidRPr="004E6414">
        <w:rPr>
          <w:rFonts w:ascii="Arial" w:hAnsi="Arial" w:cs="Arial"/>
          <w:bCs/>
        </w:rPr>
        <w:t>.</w:t>
      </w:r>
      <w:r w:rsidR="00BF2172">
        <w:rPr>
          <w:rFonts w:ascii="Arial" w:hAnsi="Arial" w:cs="Arial"/>
          <w:bCs/>
        </w:rPr>
        <w:t xml:space="preserve"> Ce traitement permettra de prévenir la prolifération et la multiplication des bactéries qui entrent en contact avec la plaque ou l’enjoliveur, et offrira une couche d’hygiène supplémentaire.</w:t>
      </w:r>
      <w:r>
        <w:rPr>
          <w:rFonts w:ascii="Arial" w:hAnsi="Arial" w:cs="Arial"/>
          <w:bCs/>
        </w:rPr>
        <w:t xml:space="preserve"> </w:t>
      </w:r>
      <w:r w:rsidR="00BF2172">
        <w:rPr>
          <w:rFonts w:ascii="Arial" w:hAnsi="Arial" w:cs="Arial"/>
          <w:bCs/>
        </w:rPr>
        <w:t>Les plaques de finition et les enjoliveurs gallery antibactérien répondront aux exigences de la norme ISO 22196:2011 qui traite du mesurage de l’action antibactérienne sur les surfaces en plastique et autres surfaces non poreuses.</w:t>
      </w:r>
      <w:r>
        <w:rPr>
          <w:rFonts w:ascii="Arial" w:hAnsi="Arial" w:cs="Arial"/>
          <w:bCs/>
        </w:rPr>
        <w:br/>
      </w:r>
    </w:p>
    <w:p w14:paraId="63E9090A" w14:textId="77777777" w:rsidR="00BF2172" w:rsidRDefault="00BF2172" w:rsidP="00BF2172">
      <w:pPr>
        <w:autoSpaceDE w:val="0"/>
        <w:autoSpaceDN w:val="0"/>
        <w:adjustRightInd w:val="0"/>
        <w:spacing w:after="0" w:line="240" w:lineRule="auto"/>
        <w:rPr>
          <w:rFonts w:ascii="Arial" w:hAnsi="Arial" w:cs="Arial"/>
          <w:bCs/>
        </w:rPr>
      </w:pPr>
    </w:p>
    <w:p w14:paraId="7E0C9F38" w14:textId="77777777" w:rsidR="00BF2172" w:rsidRPr="004E6414" w:rsidRDefault="00BF2172" w:rsidP="00BF2172">
      <w:pPr>
        <w:autoSpaceDE w:val="0"/>
        <w:autoSpaceDN w:val="0"/>
        <w:adjustRightInd w:val="0"/>
        <w:spacing w:after="0" w:line="240" w:lineRule="auto"/>
        <w:rPr>
          <w:rFonts w:ascii="Arial" w:hAnsi="Arial" w:cs="Arial"/>
          <w:b/>
        </w:rPr>
      </w:pPr>
    </w:p>
    <w:p w14:paraId="45451856" w14:textId="77777777" w:rsidR="00BF2172" w:rsidRPr="00DD4257" w:rsidRDefault="00BF2172" w:rsidP="00DD4257">
      <w:pPr>
        <w:numPr>
          <w:ilvl w:val="0"/>
          <w:numId w:val="2"/>
        </w:numPr>
        <w:ind w:left="0" w:firstLine="0"/>
        <w:rPr>
          <w:rFonts w:ascii="Arial" w:hAnsi="Arial" w:cs="Arial"/>
          <w:b/>
          <w:bCs/>
          <w:color w:val="00AAE1"/>
          <w:sz w:val="28"/>
          <w:szCs w:val="28"/>
        </w:rPr>
      </w:pPr>
      <w:r w:rsidRPr="00DD4257">
        <w:rPr>
          <w:rFonts w:ascii="Arial" w:hAnsi="Arial" w:cs="Arial"/>
          <w:b/>
          <w:bCs/>
          <w:color w:val="00AAE1"/>
          <w:sz w:val="28"/>
          <w:szCs w:val="28"/>
        </w:rPr>
        <w:t>Description sommaire</w:t>
      </w:r>
    </w:p>
    <w:p w14:paraId="06C371CA"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La gamme universelle gallery</w:t>
      </w:r>
    </w:p>
    <w:p w14:paraId="12F0FDFF"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L’appareillage sera de la marque Hager gamme gallery finition … avec fixation à vis et répondant aux certifications et homologations.</w:t>
      </w:r>
    </w:p>
    <w:p w14:paraId="424CC82C"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Aménagement et équipement du logement, suivant la norme NF C 15-100 – Amendement A3 et loi « Handicap et Accessibilité » en vigueur.</w:t>
      </w:r>
    </w:p>
    <w:p w14:paraId="16A82417" w14:textId="77777777" w:rsidR="00BF2172" w:rsidRDefault="00BF2172" w:rsidP="00BF2172">
      <w:pPr>
        <w:autoSpaceDE w:val="0"/>
        <w:autoSpaceDN w:val="0"/>
        <w:adjustRightInd w:val="0"/>
        <w:spacing w:after="0" w:line="240" w:lineRule="auto"/>
      </w:pPr>
    </w:p>
    <w:p w14:paraId="3A89FEE7" w14:textId="77777777" w:rsidR="00661696" w:rsidRDefault="00661696"/>
    <w:sectPr w:rsidR="00661696" w:rsidSect="00661696">
      <w:headerReference w:type="default" r:id="rId28"/>
      <w:footerReference w:type="default" r:id="rId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243F5" w14:textId="77777777" w:rsidR="00C87502" w:rsidRDefault="00C87502" w:rsidP="00661696">
      <w:pPr>
        <w:spacing w:after="0" w:line="240" w:lineRule="auto"/>
      </w:pPr>
      <w:r>
        <w:separator/>
      </w:r>
    </w:p>
  </w:endnote>
  <w:endnote w:type="continuationSeparator" w:id="0">
    <w:p w14:paraId="1A9E27C4" w14:textId="77777777" w:rsidR="00C87502" w:rsidRDefault="00C87502" w:rsidP="00661696">
      <w:pPr>
        <w:spacing w:after="0" w:line="240" w:lineRule="auto"/>
      </w:pPr>
      <w:r>
        <w:continuationSeparator/>
      </w:r>
    </w:p>
  </w:endnote>
  <w:endnote w:type="continuationNotice" w:id="1">
    <w:p w14:paraId="7AD3A537" w14:textId="77777777" w:rsidR="00C87502" w:rsidRDefault="00C875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1F40" w14:textId="752009DF" w:rsidR="00C63117" w:rsidRPr="00C63117" w:rsidRDefault="00C63117" w:rsidP="00C63117">
    <w:pPr>
      <w:pStyle w:val="Pieddepage"/>
      <w:jc w:val="right"/>
      <w:rPr>
        <w:rFonts w:ascii="Arial" w:hAnsi="Arial" w:cs="Arial"/>
        <w:sz w:val="16"/>
        <w:szCs w:val="16"/>
      </w:rPr>
    </w:pPr>
    <w:r w:rsidRPr="00C63117">
      <w:rPr>
        <w:rFonts w:ascii="Arial" w:hAnsi="Arial" w:cs="Arial"/>
        <w:sz w:val="16"/>
        <w:szCs w:val="16"/>
      </w:rPr>
      <w:t xml:space="preserve">Version : </w:t>
    </w:r>
    <w:r w:rsidR="00605E7E">
      <w:rPr>
        <w:rFonts w:ascii="Arial" w:hAnsi="Arial" w:cs="Arial"/>
        <w:sz w:val="16"/>
        <w:szCs w:val="16"/>
      </w:rPr>
      <w:t>septembre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3B09" w14:textId="77777777" w:rsidR="00C87502" w:rsidRDefault="00C87502" w:rsidP="00661696">
      <w:pPr>
        <w:spacing w:after="0" w:line="240" w:lineRule="auto"/>
      </w:pPr>
      <w:r>
        <w:separator/>
      </w:r>
    </w:p>
  </w:footnote>
  <w:footnote w:type="continuationSeparator" w:id="0">
    <w:p w14:paraId="7A6FCE35" w14:textId="77777777" w:rsidR="00C87502" w:rsidRDefault="00C87502" w:rsidP="00661696">
      <w:pPr>
        <w:spacing w:after="0" w:line="240" w:lineRule="auto"/>
      </w:pPr>
      <w:r>
        <w:continuationSeparator/>
      </w:r>
    </w:p>
  </w:footnote>
  <w:footnote w:type="continuationNotice" w:id="1">
    <w:p w14:paraId="6D501A63" w14:textId="77777777" w:rsidR="00C87502" w:rsidRDefault="00C875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72F0" w14:textId="77777777" w:rsidR="00661696" w:rsidRPr="006B3526" w:rsidRDefault="00661696" w:rsidP="00661696">
    <w:pPr>
      <w:pStyle w:val="En-tte"/>
      <w:rPr>
        <w:rFonts w:ascii="Arial" w:hAnsi="Arial" w:cs="Arial"/>
        <w:b/>
        <w:bCs/>
        <w:color w:val="00477E"/>
        <w:sz w:val="36"/>
        <w:szCs w:val="36"/>
      </w:rPr>
    </w:pPr>
    <w:r w:rsidRPr="006B3526">
      <w:rPr>
        <w:b/>
        <w:bCs/>
        <w:noProof/>
        <w:color w:val="00477E"/>
      </w:rPr>
      <w:drawing>
        <wp:anchor distT="0" distB="0" distL="114300" distR="114300" simplePos="0" relativeHeight="251658240" behindDoc="0" locked="0" layoutInCell="1" allowOverlap="1" wp14:anchorId="62D85223" wp14:editId="1FD3E448">
          <wp:simplePos x="0" y="0"/>
          <wp:positionH relativeFrom="column">
            <wp:posOffset>5370356</wp:posOffset>
          </wp:positionH>
          <wp:positionV relativeFrom="paragraph">
            <wp:posOffset>12589</wp:posOffset>
          </wp:positionV>
          <wp:extent cx="822960" cy="274320"/>
          <wp:effectExtent l="0" t="0" r="0" b="0"/>
          <wp:wrapNone/>
          <wp:docPr id="1" name="Image 7">
            <a:extLst xmlns:a="http://schemas.openxmlformats.org/drawingml/2006/main">
              <a:ext uri="{FF2B5EF4-FFF2-40B4-BE49-F238E27FC236}">
                <a16:creationId xmlns:a16="http://schemas.microsoft.com/office/drawing/2014/main" id="{3C040A79-BB99-4460-BDDC-9BD5B0209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3C040A79-BB99-4460-BDDC-9BD5B020955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22960" cy="274320"/>
                  </a:xfrm>
                  <a:prstGeom prst="rect">
                    <a:avLst/>
                  </a:prstGeom>
                </pic:spPr>
              </pic:pic>
            </a:graphicData>
          </a:graphic>
        </wp:anchor>
      </w:drawing>
    </w:r>
    <w:r w:rsidRPr="006B3526">
      <w:rPr>
        <w:rFonts w:ascii="Arial" w:hAnsi="Arial" w:cs="Arial"/>
        <w:b/>
        <w:bCs/>
        <w:color w:val="00477E"/>
        <w:sz w:val="36"/>
        <w:szCs w:val="36"/>
      </w:rPr>
      <w:t>Aide à la prescription</w:t>
    </w:r>
    <w:r w:rsidRPr="006B3526">
      <w:rPr>
        <w:b/>
        <w:bCs/>
        <w:noProof/>
        <w:color w:val="00477E"/>
      </w:rPr>
      <w:t xml:space="preserve">                                                                                        </w:t>
    </w:r>
  </w:p>
  <w:p w14:paraId="75C61556" w14:textId="0870B055" w:rsidR="00BF2172" w:rsidRPr="00BF2172" w:rsidRDefault="00BF2172" w:rsidP="00BF2172">
    <w:pPr>
      <w:pStyle w:val="En-tte"/>
      <w:rPr>
        <w:rFonts w:ascii="Arial" w:hAnsi="Arial" w:cs="Arial"/>
        <w:b/>
        <w:bCs/>
        <w:color w:val="00AAE1"/>
        <w:sz w:val="36"/>
        <w:szCs w:val="36"/>
      </w:rPr>
    </w:pPr>
    <w:r w:rsidRPr="00BF2172">
      <w:rPr>
        <w:rFonts w:ascii="Arial" w:hAnsi="Arial" w:cs="Arial"/>
        <w:b/>
        <w:bCs/>
        <w:color w:val="00AAE1"/>
        <w:sz w:val="36"/>
        <w:szCs w:val="36"/>
      </w:rPr>
      <w:t>Appareillage mural</w:t>
    </w:r>
  </w:p>
  <w:p w14:paraId="21C25554" w14:textId="214A2459" w:rsidR="00661696" w:rsidRDefault="00BF2172" w:rsidP="00BF2172">
    <w:pPr>
      <w:pStyle w:val="En-tte"/>
      <w:rPr>
        <w:rFonts w:ascii="Arial" w:hAnsi="Arial" w:cs="Arial"/>
        <w:b/>
        <w:bCs/>
        <w:color w:val="00AAE1"/>
        <w:sz w:val="36"/>
        <w:szCs w:val="36"/>
      </w:rPr>
    </w:pPr>
    <w:r w:rsidRPr="00BF2172">
      <w:rPr>
        <w:rFonts w:ascii="Arial" w:hAnsi="Arial" w:cs="Arial"/>
        <w:b/>
        <w:bCs/>
        <w:color w:val="00AAE1"/>
        <w:sz w:val="36"/>
        <w:szCs w:val="36"/>
      </w:rPr>
      <w:t>pour bâtiments d’habitation et professionnels</w:t>
    </w:r>
  </w:p>
  <w:p w14:paraId="34612A8D" w14:textId="77777777" w:rsidR="00DF746D" w:rsidRPr="00661696" w:rsidRDefault="00DF746D" w:rsidP="00BF2172">
    <w:pPr>
      <w:pStyle w:val="En-tte"/>
      <w:rPr>
        <w:rFonts w:ascii="Arial" w:hAnsi="Arial" w:cs="Arial"/>
        <w:b/>
        <w:bCs/>
        <w:color w:val="00AAE1"/>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0E02"/>
    <w:multiLevelType w:val="hybridMultilevel"/>
    <w:tmpl w:val="F8EC02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E26A6D"/>
    <w:multiLevelType w:val="hybridMultilevel"/>
    <w:tmpl w:val="FD707D56"/>
    <w:lvl w:ilvl="0" w:tplc="CB92429E">
      <w:start w:val="2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F4364BE"/>
    <w:multiLevelType w:val="hybridMultilevel"/>
    <w:tmpl w:val="69C8B534"/>
    <w:lvl w:ilvl="0" w:tplc="C922B202">
      <w:start w:val="28"/>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C9C53D7"/>
    <w:multiLevelType w:val="hybridMultilevel"/>
    <w:tmpl w:val="4D5055CE"/>
    <w:lvl w:ilvl="0" w:tplc="DCF0684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612725">
    <w:abstractNumId w:val="3"/>
  </w:num>
  <w:num w:numId="2" w16cid:durableId="686753217">
    <w:abstractNumId w:val="0"/>
  </w:num>
  <w:num w:numId="3" w16cid:durableId="1901481207">
    <w:abstractNumId w:val="1"/>
  </w:num>
  <w:num w:numId="4" w16cid:durableId="404650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96"/>
    <w:rsid w:val="000F5216"/>
    <w:rsid w:val="00102070"/>
    <w:rsid w:val="0019563A"/>
    <w:rsid w:val="00212AAB"/>
    <w:rsid w:val="00216335"/>
    <w:rsid w:val="00241146"/>
    <w:rsid w:val="00284B4D"/>
    <w:rsid w:val="002C1832"/>
    <w:rsid w:val="002D71FD"/>
    <w:rsid w:val="00353F4A"/>
    <w:rsid w:val="003915D7"/>
    <w:rsid w:val="003A5845"/>
    <w:rsid w:val="003B7F71"/>
    <w:rsid w:val="003F20AE"/>
    <w:rsid w:val="004666A5"/>
    <w:rsid w:val="00477A1D"/>
    <w:rsid w:val="00482BAB"/>
    <w:rsid w:val="004A2069"/>
    <w:rsid w:val="004E5E64"/>
    <w:rsid w:val="00547E35"/>
    <w:rsid w:val="005E5A74"/>
    <w:rsid w:val="00601CC6"/>
    <w:rsid w:val="00605E7E"/>
    <w:rsid w:val="00616D2E"/>
    <w:rsid w:val="00661696"/>
    <w:rsid w:val="00661D89"/>
    <w:rsid w:val="007D3418"/>
    <w:rsid w:val="00814B7D"/>
    <w:rsid w:val="008C13DF"/>
    <w:rsid w:val="008C7771"/>
    <w:rsid w:val="00906D9C"/>
    <w:rsid w:val="00951E8D"/>
    <w:rsid w:val="0097463C"/>
    <w:rsid w:val="009908A5"/>
    <w:rsid w:val="009B2497"/>
    <w:rsid w:val="009C7EF3"/>
    <w:rsid w:val="009D2658"/>
    <w:rsid w:val="00A85BA7"/>
    <w:rsid w:val="00AB7B25"/>
    <w:rsid w:val="00AE2E4F"/>
    <w:rsid w:val="00B14921"/>
    <w:rsid w:val="00B526CB"/>
    <w:rsid w:val="00B57F51"/>
    <w:rsid w:val="00BC3F78"/>
    <w:rsid w:val="00BF2172"/>
    <w:rsid w:val="00C63117"/>
    <w:rsid w:val="00C6630F"/>
    <w:rsid w:val="00C87502"/>
    <w:rsid w:val="00D65C96"/>
    <w:rsid w:val="00D915F8"/>
    <w:rsid w:val="00DA6C25"/>
    <w:rsid w:val="00DD30ED"/>
    <w:rsid w:val="00DD4257"/>
    <w:rsid w:val="00DD618E"/>
    <w:rsid w:val="00DF746D"/>
    <w:rsid w:val="00E86882"/>
    <w:rsid w:val="00EA4665"/>
    <w:rsid w:val="00EE3EB0"/>
    <w:rsid w:val="00F300EE"/>
    <w:rsid w:val="00F3301E"/>
    <w:rsid w:val="00F66BBC"/>
    <w:rsid w:val="00F67884"/>
    <w:rsid w:val="00F929FB"/>
    <w:rsid w:val="00FA3BAF"/>
    <w:rsid w:val="14A0662F"/>
    <w:rsid w:val="7B71825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E6C51"/>
  <w15:chartTrackingRefBased/>
  <w15:docId w15:val="{BEC5075E-F0D0-472F-B6C6-0A7441C0A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96"/>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61696"/>
    <w:pPr>
      <w:tabs>
        <w:tab w:val="center" w:pos="4536"/>
        <w:tab w:val="right" w:pos="9072"/>
      </w:tabs>
      <w:spacing w:after="0" w:line="240" w:lineRule="auto"/>
    </w:pPr>
  </w:style>
  <w:style w:type="character" w:customStyle="1" w:styleId="En-tteCar">
    <w:name w:val="En-tête Car"/>
    <w:basedOn w:val="Policepardfaut"/>
    <w:link w:val="En-tte"/>
    <w:uiPriority w:val="99"/>
    <w:rsid w:val="00661696"/>
  </w:style>
  <w:style w:type="paragraph" w:styleId="Pieddepage">
    <w:name w:val="footer"/>
    <w:basedOn w:val="Normal"/>
    <w:link w:val="PieddepageCar"/>
    <w:uiPriority w:val="99"/>
    <w:unhideWhenUsed/>
    <w:rsid w:val="006616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1696"/>
  </w:style>
  <w:style w:type="table" w:styleId="Grilledutableau">
    <w:name w:val="Table Grid"/>
    <w:basedOn w:val="TableauNormal"/>
    <w:uiPriority w:val="59"/>
    <w:rsid w:val="00661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616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tiff"/><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E421FF24F80F4E965D9B367378D44B" ma:contentTypeVersion="18" ma:contentTypeDescription="Crée un document." ma:contentTypeScope="" ma:versionID="29394bd9450ae4739f28bbe4260294e8">
  <xsd:schema xmlns:xsd="http://www.w3.org/2001/XMLSchema" xmlns:xs="http://www.w3.org/2001/XMLSchema" xmlns:p="http://schemas.microsoft.com/office/2006/metadata/properties" xmlns:ns2="3a79430e-f0d8-41ae-a749-30b30893e984" xmlns:ns3="844a0c4e-8044-4e54-95b0-a649dc593c9d" targetNamespace="http://schemas.microsoft.com/office/2006/metadata/properties" ma:root="true" ma:fieldsID="e8a9c51fd00bcafe143d3850343f9702" ns2:_="" ns3:_="">
    <xsd:import namespace="3a79430e-f0d8-41ae-a749-30b30893e984"/>
    <xsd:import namespace="844a0c4e-8044-4e54-95b0-a649dc593c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9430e-f0d8-41ae-a749-30b30893e9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70defa74-850c-4071-b083-15441f9d6d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a0c4e-8044-4e54-95b0-a649dc593c9d"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28353a92-b584-46df-88fd-a2e0e1d0d7ef}" ma:internalName="TaxCatchAll" ma:showField="CatchAllData" ma:web="844a0c4e-8044-4e54-95b0-a649dc593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79430e-f0d8-41ae-a749-30b30893e984">
      <Terms xmlns="http://schemas.microsoft.com/office/infopath/2007/PartnerControls"/>
    </lcf76f155ced4ddcb4097134ff3c332f>
    <TaxCatchAll xmlns="844a0c4e-8044-4e54-95b0-a649dc593c9d" xsi:nil="true"/>
    <SharedWithUsers xmlns="844a0c4e-8044-4e54-95b0-a649dc593c9d">
      <UserInfo>
        <DisplayName/>
        <AccountId xsi:nil="true"/>
        <AccountType/>
      </UserInfo>
    </SharedWithUsers>
    <MediaLengthInSeconds xmlns="3a79430e-f0d8-41ae-a749-30b30893e9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922F20-9141-4FBF-8343-FBEAB86F8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9430e-f0d8-41ae-a749-30b30893e984"/>
    <ds:schemaRef ds:uri="844a0c4e-8044-4e54-95b0-a649dc593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C11170-3FE2-41B4-AFA9-E42DF0BA94BB}">
  <ds:schemaRefs>
    <ds:schemaRef ds:uri="http://schemas.microsoft.com/office/2006/metadata/properties"/>
    <ds:schemaRef ds:uri="http://schemas.microsoft.com/office/infopath/2007/PartnerControls"/>
    <ds:schemaRef ds:uri="3a79430e-f0d8-41ae-a749-30b30893e984"/>
    <ds:schemaRef ds:uri="844a0c4e-8044-4e54-95b0-a649dc593c9d"/>
  </ds:schemaRefs>
</ds:datastoreItem>
</file>

<file path=customXml/itemProps3.xml><?xml version="1.0" encoding="utf-8"?>
<ds:datastoreItem xmlns:ds="http://schemas.openxmlformats.org/officeDocument/2006/customXml" ds:itemID="{8D8C855B-686E-47F9-B6D6-EB9E54772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6517</Characters>
  <Application>Microsoft Office Word</Application>
  <DocSecurity>0</DocSecurity>
  <Lines>241</Lines>
  <Paragraphs>110</Paragraphs>
  <ScaleCrop>false</ScaleCrop>
  <Company>Hager</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DONJON Emeline</dc:creator>
  <cp:keywords/>
  <dc:description/>
  <cp:lastModifiedBy>MICHELET Maud</cp:lastModifiedBy>
  <cp:revision>17</cp:revision>
  <dcterms:created xsi:type="dcterms:W3CDTF">2026-09-14T09:06:00Z</dcterms:created>
  <dcterms:modified xsi:type="dcterms:W3CDTF">2026-09-14T11:22:00Z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0x010100FBE421FF24F80F4E965D9B367378D44B</vt:lpwstr>
  </property>
  <property fmtid="{D5CDD505-2E9C-101B-9397-08002B2CF9AE}" pid="3" name="Order">
    <vt:r8>47300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