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6582" w14:textId="77777777" w:rsidR="00AD342F" w:rsidRPr="005F254D" w:rsidRDefault="00AD342F" w:rsidP="00AD342F">
      <w:pPr>
        <w:rPr>
          <w:rFonts w:ascii="Arial" w:hAnsi="Arial" w:cs="Arial"/>
          <w:b/>
          <w:bCs/>
          <w:color w:val="F79646" w:themeColor="accent6"/>
          <w:sz w:val="28"/>
          <w:szCs w:val="28"/>
        </w:rPr>
      </w:pPr>
      <w:r w:rsidRPr="005F254D">
        <w:rPr>
          <w:rFonts w:ascii="Arial" w:hAnsi="Arial" w:cs="Arial"/>
          <w:b/>
          <w:bCs/>
          <w:color w:val="F79646" w:themeColor="accent6"/>
          <w:sz w:val="28"/>
          <w:szCs w:val="28"/>
        </w:rPr>
        <w:t>BORNE DE CHARGE WITTY à CLE</w:t>
      </w:r>
    </w:p>
    <w:p w14:paraId="21DFCD7F" w14:textId="77777777" w:rsidR="00AD342F" w:rsidRDefault="00AD342F" w:rsidP="00AD342F"/>
    <w:p w14:paraId="21DB4D7E" w14:textId="646FB3AC" w:rsidR="00AD342F" w:rsidRDefault="00AD342F" w:rsidP="00AD342F">
      <w:r w:rsidRPr="00770425">
        <w:rPr>
          <w:rFonts w:ascii="Arial" w:hAnsi="Arial" w:cs="Arial"/>
          <w:b/>
          <w:bCs/>
          <w:color w:val="00AAE1"/>
          <w:sz w:val="28"/>
          <w:szCs w:val="28"/>
        </w:rPr>
        <w:t xml:space="preserve">Référence : </w:t>
      </w:r>
      <w:r w:rsidR="001C7939">
        <w:rPr>
          <w:rFonts w:ascii="Arial" w:hAnsi="Arial" w:cs="Arial"/>
          <w:b/>
          <w:bCs/>
          <w:color w:val="F79646" w:themeColor="accent6"/>
          <w:sz w:val="28"/>
          <w:szCs w:val="28"/>
        </w:rPr>
        <w:t>XEV1K07T2TPFR</w:t>
      </w:r>
    </w:p>
    <w:p w14:paraId="3A638FF3" w14:textId="20FEBC7C" w:rsidR="007A34AF" w:rsidRDefault="00194264">
      <w:r w:rsidRPr="00194264">
        <w:rPr>
          <w:noProof/>
        </w:rPr>
        <w:drawing>
          <wp:anchor distT="0" distB="0" distL="114300" distR="114300" simplePos="0" relativeHeight="251658240" behindDoc="1" locked="0" layoutInCell="1" allowOverlap="1" wp14:anchorId="67919AAA" wp14:editId="685ADE67">
            <wp:simplePos x="0" y="0"/>
            <wp:positionH relativeFrom="column">
              <wp:posOffset>5133975</wp:posOffset>
            </wp:positionH>
            <wp:positionV relativeFrom="paragraph">
              <wp:posOffset>9525</wp:posOffset>
            </wp:positionV>
            <wp:extent cx="1209675" cy="1911985"/>
            <wp:effectExtent l="0" t="0" r="9525" b="0"/>
            <wp:wrapTight wrapText="bothSides">
              <wp:wrapPolygon edited="0">
                <wp:start x="0" y="0"/>
                <wp:lineTo x="0" y="21306"/>
                <wp:lineTo x="21430" y="21306"/>
                <wp:lineTo x="2143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09675" cy="1911985"/>
                    </a:xfrm>
                    <a:prstGeom prst="rect">
                      <a:avLst/>
                    </a:prstGeom>
                  </pic:spPr>
                </pic:pic>
              </a:graphicData>
            </a:graphic>
            <wp14:sizeRelH relativeFrom="margin">
              <wp14:pctWidth>0</wp14:pctWidth>
            </wp14:sizeRelH>
            <wp14:sizeRelV relativeFrom="margin">
              <wp14:pctHeight>0</wp14:pctHeight>
            </wp14:sizeRelV>
          </wp:anchor>
        </w:drawing>
      </w:r>
    </w:p>
    <w:p w14:paraId="5606C8FC" w14:textId="33CACEE2" w:rsidR="00661696" w:rsidRDefault="00661696" w:rsidP="00661696">
      <w:pPr>
        <w:rPr>
          <w:rFonts w:ascii="Arial" w:hAnsi="Arial" w:cs="Arial"/>
          <w:b/>
          <w:bCs/>
          <w:color w:val="00AAE1"/>
          <w:sz w:val="28"/>
          <w:szCs w:val="28"/>
        </w:rPr>
      </w:pPr>
      <w:r w:rsidRPr="006B3526">
        <w:rPr>
          <w:rFonts w:ascii="Arial" w:hAnsi="Arial" w:cs="Arial"/>
          <w:b/>
          <w:bCs/>
          <w:color w:val="00AAE1"/>
          <w:sz w:val="28"/>
          <w:szCs w:val="28"/>
        </w:rPr>
        <w:t xml:space="preserve">Description </w:t>
      </w:r>
      <w:r w:rsidR="001F3DEE">
        <w:rPr>
          <w:rFonts w:ascii="Arial" w:hAnsi="Arial" w:cs="Arial"/>
          <w:b/>
          <w:bCs/>
          <w:color w:val="00AAE1"/>
          <w:sz w:val="28"/>
          <w:szCs w:val="28"/>
        </w:rPr>
        <w:t>produit</w:t>
      </w:r>
    </w:p>
    <w:p w14:paraId="2467E81F" w14:textId="131F5F54" w:rsidR="00BC20D2" w:rsidRPr="006B3526" w:rsidRDefault="00BC20D2" w:rsidP="00661696">
      <w:pPr>
        <w:rPr>
          <w:rFonts w:ascii="Arial" w:hAnsi="Arial" w:cs="Arial"/>
          <w:b/>
          <w:bCs/>
          <w:color w:val="00AAE1"/>
          <w:sz w:val="28"/>
          <w:szCs w:val="28"/>
        </w:rPr>
      </w:pPr>
    </w:p>
    <w:p w14:paraId="086B76F5" w14:textId="77777777" w:rsidR="00AD342F" w:rsidRDefault="00AD342F" w:rsidP="00AD342F">
      <w:pPr>
        <w:rPr>
          <w:rFonts w:ascii="Arial" w:hAnsi="Arial" w:cs="Arial"/>
          <w:color w:val="737373"/>
        </w:rPr>
      </w:pPr>
      <w:r>
        <w:rPr>
          <w:rFonts w:ascii="Arial" w:hAnsi="Arial" w:cs="Arial"/>
          <w:color w:val="737373"/>
        </w:rPr>
        <w:t xml:space="preserve">La borne Hager </w:t>
      </w:r>
      <w:proofErr w:type="spellStart"/>
      <w:r>
        <w:rPr>
          <w:rFonts w:ascii="Arial" w:hAnsi="Arial" w:cs="Arial"/>
          <w:color w:val="737373"/>
        </w:rPr>
        <w:t>Witty</w:t>
      </w:r>
      <w:proofErr w:type="spellEnd"/>
      <w:r>
        <w:rPr>
          <w:rFonts w:ascii="Arial" w:hAnsi="Arial" w:cs="Arial"/>
          <w:color w:val="737373"/>
        </w:rPr>
        <w:t xml:space="preserve"> est une solution de charge pour véhicules électriques et hybrides répondant aux applications d’habitation et de locaux privés.</w:t>
      </w:r>
    </w:p>
    <w:p w14:paraId="1DBF57EB" w14:textId="77777777" w:rsidR="00AD342F" w:rsidRDefault="00AD342F" w:rsidP="00AD342F">
      <w:pPr>
        <w:rPr>
          <w:rFonts w:ascii="Arial" w:hAnsi="Arial" w:cs="Arial"/>
          <w:color w:val="737373"/>
        </w:rPr>
      </w:pPr>
      <w:r>
        <w:rPr>
          <w:rFonts w:ascii="Arial" w:hAnsi="Arial" w:cs="Arial"/>
          <w:color w:val="737373"/>
        </w:rPr>
        <w:t>Grâce à son accès par clé ou par application smartphone lorsqu’elle est reliée à un système domotique, elle peut être installée autant dans des parkings privés collectifs qu’individuels.</w:t>
      </w:r>
    </w:p>
    <w:p w14:paraId="509C8DB7" w14:textId="77777777" w:rsidR="00AD342F" w:rsidRDefault="00AD342F" w:rsidP="00AD342F">
      <w:pPr>
        <w:rPr>
          <w:rFonts w:ascii="Arial" w:hAnsi="Arial" w:cs="Arial"/>
          <w:color w:val="737373"/>
        </w:rPr>
      </w:pPr>
    </w:p>
    <w:p w14:paraId="20F579ED" w14:textId="77777777" w:rsidR="00AD342F" w:rsidRDefault="00AD342F" w:rsidP="00AD342F">
      <w:pPr>
        <w:rPr>
          <w:rFonts w:ascii="Arial" w:hAnsi="Arial" w:cs="Arial"/>
          <w:color w:val="737373"/>
        </w:rPr>
      </w:pPr>
      <w:r>
        <w:rPr>
          <w:rFonts w:ascii="Arial" w:hAnsi="Arial" w:cs="Arial"/>
          <w:color w:val="737373"/>
        </w:rPr>
        <w:t>Son indice d’étanchéité IP55 lui permet d’être installée en intérieur et en extérieur.</w:t>
      </w:r>
    </w:p>
    <w:p w14:paraId="0CEC31F0" w14:textId="77777777" w:rsidR="00ED1D91" w:rsidRDefault="00ED1D91" w:rsidP="00ED1D91"/>
    <w:p w14:paraId="5C446ED2" w14:textId="77777777" w:rsidR="00ED1D91" w:rsidRDefault="00ED1D91" w:rsidP="00ED1D91"/>
    <w:p w14:paraId="485C55B1" w14:textId="77777777" w:rsidR="00ED1D91" w:rsidRPr="00770425" w:rsidRDefault="00ED1D91" w:rsidP="00ED1D91">
      <w:pPr>
        <w:rPr>
          <w:rFonts w:ascii="Arial" w:hAnsi="Arial" w:cs="Arial"/>
          <w:b/>
          <w:bCs/>
          <w:color w:val="00AAE1"/>
          <w:sz w:val="28"/>
          <w:szCs w:val="28"/>
        </w:rPr>
      </w:pPr>
    </w:p>
    <w:p w14:paraId="19503441" w14:textId="77777777" w:rsidR="00ED1D91" w:rsidRPr="0013498C" w:rsidRDefault="00ED1D91" w:rsidP="00ED1D91">
      <w:pPr>
        <w:rPr>
          <w:rFonts w:ascii="Arial" w:hAnsi="Arial" w:cs="Arial"/>
        </w:rPr>
      </w:pPr>
    </w:p>
    <w:p w14:paraId="34F169FF" w14:textId="77777777" w:rsidR="00ED1D91" w:rsidRDefault="00ED1D91" w:rsidP="00ED1D91"/>
    <w:p w14:paraId="71E87CEB" w14:textId="77777777" w:rsidR="00AD342F" w:rsidRDefault="00AD342F" w:rsidP="00AD342F">
      <w:r>
        <w:rPr>
          <w:rFonts w:ascii="Arial" w:hAnsi="Arial" w:cs="Arial"/>
          <w:b/>
          <w:bCs/>
          <w:color w:val="00AAE1"/>
          <w:sz w:val="28"/>
          <w:szCs w:val="28"/>
        </w:rPr>
        <w:t>Applications</w:t>
      </w:r>
    </w:p>
    <w:p w14:paraId="7F0D4239" w14:textId="77777777" w:rsidR="00AD342F" w:rsidRDefault="00AD342F" w:rsidP="00AD342F"/>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AD342F" w14:paraId="774F0B94" w14:textId="77777777" w:rsidTr="002B2789">
        <w:trPr>
          <w:trHeight w:val="532"/>
        </w:trPr>
        <w:tc>
          <w:tcPr>
            <w:tcW w:w="3686" w:type="dxa"/>
            <w:tcBorders>
              <w:top w:val="nil"/>
              <w:bottom w:val="single" w:sz="4" w:space="0" w:color="auto"/>
            </w:tcBorders>
          </w:tcPr>
          <w:p w14:paraId="3AB2727A" w14:textId="77777777" w:rsidR="00AD342F" w:rsidRPr="00770425" w:rsidRDefault="00AD342F" w:rsidP="007A34AF">
            <w:pPr>
              <w:rPr>
                <w:rFonts w:ascii="Arial" w:hAnsi="Arial" w:cs="Arial"/>
                <w:sz w:val="18"/>
                <w:szCs w:val="18"/>
              </w:rPr>
            </w:pPr>
            <w:r>
              <w:rPr>
                <w:rFonts w:ascii="Arial" w:hAnsi="Arial" w:cs="Arial"/>
                <w:sz w:val="18"/>
                <w:szCs w:val="18"/>
              </w:rPr>
              <w:t>installation</w:t>
            </w:r>
          </w:p>
        </w:tc>
        <w:tc>
          <w:tcPr>
            <w:tcW w:w="6608" w:type="dxa"/>
            <w:tcBorders>
              <w:top w:val="nil"/>
              <w:bottom w:val="single" w:sz="4" w:space="0" w:color="auto"/>
            </w:tcBorders>
            <w:vAlign w:val="center"/>
          </w:tcPr>
          <w:p w14:paraId="6ADE9034" w14:textId="77777777" w:rsidR="00AD342F" w:rsidRPr="002C7C70" w:rsidRDefault="00AD342F" w:rsidP="007A34AF">
            <w:pPr>
              <w:rPr>
                <w:rFonts w:ascii="Arial" w:hAnsi="Arial" w:cs="Arial"/>
                <w:b/>
                <w:bCs/>
                <w:sz w:val="18"/>
                <w:szCs w:val="18"/>
              </w:rPr>
            </w:pPr>
            <w:r w:rsidRPr="002C7C70">
              <w:rPr>
                <w:rFonts w:ascii="Arial" w:hAnsi="Arial" w:cs="Arial"/>
                <w:b/>
                <w:bCs/>
                <w:sz w:val="18"/>
                <w:szCs w:val="18"/>
              </w:rPr>
              <w:t>Intérieure et extérieure</w:t>
            </w:r>
          </w:p>
        </w:tc>
      </w:tr>
      <w:tr w:rsidR="00AD342F" w14:paraId="646FA088" w14:textId="77777777" w:rsidTr="002B2789">
        <w:trPr>
          <w:trHeight w:val="532"/>
        </w:trPr>
        <w:tc>
          <w:tcPr>
            <w:tcW w:w="3686" w:type="dxa"/>
            <w:tcBorders>
              <w:bottom w:val="nil"/>
            </w:tcBorders>
          </w:tcPr>
          <w:p w14:paraId="2E7C342A" w14:textId="77777777" w:rsidR="00AD342F" w:rsidRDefault="00AD342F" w:rsidP="007A34AF">
            <w:pPr>
              <w:rPr>
                <w:rFonts w:ascii="Arial" w:hAnsi="Arial" w:cs="Arial"/>
                <w:sz w:val="18"/>
                <w:szCs w:val="18"/>
              </w:rPr>
            </w:pPr>
            <w:r>
              <w:rPr>
                <w:rFonts w:ascii="Arial" w:hAnsi="Arial" w:cs="Arial"/>
                <w:sz w:val="18"/>
                <w:szCs w:val="18"/>
              </w:rPr>
              <w:t>Type de parking</w:t>
            </w:r>
          </w:p>
        </w:tc>
        <w:tc>
          <w:tcPr>
            <w:tcW w:w="6608" w:type="dxa"/>
            <w:tcBorders>
              <w:bottom w:val="nil"/>
            </w:tcBorders>
            <w:vAlign w:val="center"/>
          </w:tcPr>
          <w:p w14:paraId="6DE9EB6C" w14:textId="77777777" w:rsidR="00AD342F" w:rsidRPr="002C7C70" w:rsidRDefault="00AD342F" w:rsidP="007A34AF">
            <w:pPr>
              <w:rPr>
                <w:rFonts w:ascii="Arial" w:hAnsi="Arial" w:cs="Arial"/>
                <w:b/>
                <w:bCs/>
                <w:sz w:val="18"/>
                <w:szCs w:val="18"/>
              </w:rPr>
            </w:pPr>
            <w:r w:rsidRPr="002C7C70">
              <w:rPr>
                <w:rFonts w:ascii="Arial" w:hAnsi="Arial" w:cs="Arial"/>
                <w:b/>
                <w:bCs/>
                <w:sz w:val="18"/>
                <w:szCs w:val="18"/>
              </w:rPr>
              <w:t xml:space="preserve">Parking résidentiels et locaux privés </w:t>
            </w:r>
          </w:p>
          <w:p w14:paraId="41F988F8" w14:textId="77777777" w:rsidR="00AD342F" w:rsidRPr="00501685" w:rsidRDefault="00AD342F" w:rsidP="007A34AF">
            <w:pPr>
              <w:rPr>
                <w:rFonts w:ascii="Arial" w:hAnsi="Arial" w:cs="Arial"/>
                <w:color w:val="737373"/>
              </w:rPr>
            </w:pPr>
            <w:r w:rsidRPr="002C7C70">
              <w:rPr>
                <w:rFonts w:ascii="Arial" w:hAnsi="Arial" w:cs="Arial"/>
                <w:sz w:val="18"/>
                <w:szCs w:val="18"/>
              </w:rPr>
              <w:t xml:space="preserve">(garage, abris couverts ou place extérieure destinés aux stationnements dans les bâtiments collectifs d’habitation ou dans les bâtiments à usage de bureaux, parking) </w:t>
            </w:r>
          </w:p>
          <w:p w14:paraId="1D0859F4" w14:textId="77777777" w:rsidR="00AD342F" w:rsidRDefault="00AD342F" w:rsidP="007A34AF">
            <w:pPr>
              <w:rPr>
                <w:rFonts w:ascii="Arial" w:hAnsi="Arial" w:cs="Arial"/>
                <w:sz w:val="18"/>
                <w:szCs w:val="18"/>
              </w:rPr>
            </w:pPr>
          </w:p>
        </w:tc>
      </w:tr>
    </w:tbl>
    <w:p w14:paraId="243A39C9" w14:textId="77777777" w:rsidR="00ED1D91" w:rsidRDefault="00ED1D91" w:rsidP="00ED1D91"/>
    <w:p w14:paraId="68C78BB0" w14:textId="77777777" w:rsidR="00ED1D91" w:rsidRDefault="00ED1D91" w:rsidP="00ED1D91"/>
    <w:p w14:paraId="4A46DD91" w14:textId="77777777" w:rsidR="00ED1D91" w:rsidRPr="0013498C" w:rsidRDefault="00ED1D91" w:rsidP="00ED1D91"/>
    <w:p w14:paraId="1BAEDC78" w14:textId="3899C094" w:rsidR="00ED1D91" w:rsidRDefault="00ED1D91" w:rsidP="00ED1D91">
      <w:pPr>
        <w:rPr>
          <w:rFonts w:ascii="Arial" w:hAnsi="Arial" w:cs="Arial"/>
          <w:b/>
          <w:bCs/>
          <w:color w:val="00AAE1"/>
          <w:sz w:val="28"/>
          <w:szCs w:val="28"/>
        </w:rPr>
      </w:pPr>
      <w:r w:rsidRPr="006B3526">
        <w:rPr>
          <w:rFonts w:ascii="Arial" w:hAnsi="Arial" w:cs="Arial"/>
          <w:b/>
          <w:bCs/>
          <w:color w:val="00AAE1"/>
          <w:sz w:val="28"/>
          <w:szCs w:val="28"/>
        </w:rPr>
        <w:t xml:space="preserve">Caractéristiques </w:t>
      </w:r>
      <w:r>
        <w:rPr>
          <w:rFonts w:ascii="Arial" w:hAnsi="Arial" w:cs="Arial"/>
          <w:b/>
          <w:bCs/>
          <w:color w:val="00AAE1"/>
          <w:sz w:val="28"/>
          <w:szCs w:val="28"/>
        </w:rPr>
        <w:t>d’installation</w:t>
      </w:r>
    </w:p>
    <w:p w14:paraId="7D7DB64B" w14:textId="77777777" w:rsidR="00DB0AAE" w:rsidRPr="006B3526" w:rsidRDefault="00DB0AAE" w:rsidP="00ED1D91">
      <w:pPr>
        <w:rPr>
          <w:rFonts w:ascii="Arial" w:hAnsi="Arial" w:cs="Arial"/>
          <w:b/>
          <w:bCs/>
          <w:color w:val="00AAE1"/>
          <w:sz w:val="28"/>
          <w:szCs w:val="28"/>
        </w:rPr>
      </w:pPr>
    </w:p>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ED1D91" w14:paraId="13464C58" w14:textId="77777777" w:rsidTr="00E83CA7">
        <w:trPr>
          <w:trHeight w:val="532"/>
        </w:trPr>
        <w:tc>
          <w:tcPr>
            <w:tcW w:w="3686" w:type="dxa"/>
            <w:tcBorders>
              <w:top w:val="nil"/>
            </w:tcBorders>
          </w:tcPr>
          <w:p w14:paraId="1E4CA470" w14:textId="77777777" w:rsidR="00ED1D91" w:rsidRPr="00770425" w:rsidRDefault="00ED1D91" w:rsidP="007A34AF">
            <w:pPr>
              <w:rPr>
                <w:rFonts w:ascii="Arial" w:hAnsi="Arial" w:cs="Arial"/>
                <w:sz w:val="18"/>
                <w:szCs w:val="18"/>
              </w:rPr>
            </w:pPr>
            <w:r>
              <w:rPr>
                <w:rFonts w:ascii="Arial" w:hAnsi="Arial" w:cs="Arial"/>
                <w:sz w:val="18"/>
                <w:szCs w:val="18"/>
              </w:rPr>
              <w:t xml:space="preserve">Point de charge </w:t>
            </w:r>
          </w:p>
        </w:tc>
        <w:tc>
          <w:tcPr>
            <w:tcW w:w="6608" w:type="dxa"/>
            <w:tcBorders>
              <w:top w:val="nil"/>
            </w:tcBorders>
            <w:vAlign w:val="center"/>
          </w:tcPr>
          <w:p w14:paraId="7D4D230B" w14:textId="77777777" w:rsidR="00ED1D91" w:rsidRDefault="00ED1D91" w:rsidP="007A34AF">
            <w:pPr>
              <w:rPr>
                <w:rFonts w:ascii="Arial" w:hAnsi="Arial" w:cs="Arial"/>
                <w:sz w:val="18"/>
                <w:szCs w:val="18"/>
              </w:rPr>
            </w:pPr>
            <w:r>
              <w:rPr>
                <w:rFonts w:ascii="Arial" w:hAnsi="Arial" w:cs="Arial"/>
                <w:sz w:val="18"/>
                <w:szCs w:val="18"/>
              </w:rPr>
              <w:t>1</w:t>
            </w:r>
          </w:p>
        </w:tc>
      </w:tr>
      <w:tr w:rsidR="00ED1D91" w14:paraId="5AE03BC1" w14:textId="77777777" w:rsidTr="00E83CA7">
        <w:trPr>
          <w:trHeight w:val="532"/>
        </w:trPr>
        <w:tc>
          <w:tcPr>
            <w:tcW w:w="3686" w:type="dxa"/>
          </w:tcPr>
          <w:p w14:paraId="0AEB7C73" w14:textId="77777777" w:rsidR="00ED1D91" w:rsidRDefault="00ED1D91" w:rsidP="007A34AF">
            <w:pPr>
              <w:rPr>
                <w:rFonts w:ascii="Arial" w:hAnsi="Arial" w:cs="Arial"/>
                <w:sz w:val="18"/>
                <w:szCs w:val="18"/>
              </w:rPr>
            </w:pPr>
            <w:r>
              <w:rPr>
                <w:rFonts w:ascii="Arial" w:hAnsi="Arial" w:cs="Arial"/>
                <w:sz w:val="18"/>
                <w:szCs w:val="18"/>
              </w:rPr>
              <w:t xml:space="preserve">Fixation </w:t>
            </w:r>
          </w:p>
        </w:tc>
        <w:tc>
          <w:tcPr>
            <w:tcW w:w="6608" w:type="dxa"/>
            <w:vAlign w:val="center"/>
          </w:tcPr>
          <w:p w14:paraId="07120F43" w14:textId="77777777" w:rsidR="00ED1D91" w:rsidRDefault="00ED1D91" w:rsidP="007A34AF">
            <w:pPr>
              <w:rPr>
                <w:rFonts w:ascii="Arial" w:hAnsi="Arial" w:cs="Arial"/>
                <w:sz w:val="18"/>
                <w:szCs w:val="18"/>
              </w:rPr>
            </w:pPr>
            <w:r>
              <w:rPr>
                <w:rFonts w:ascii="Arial" w:hAnsi="Arial" w:cs="Arial"/>
                <w:sz w:val="18"/>
                <w:szCs w:val="18"/>
              </w:rPr>
              <w:t xml:space="preserve">Murale ou sur pied </w:t>
            </w:r>
          </w:p>
        </w:tc>
      </w:tr>
      <w:tr w:rsidR="00ED1D91" w14:paraId="2C7A354A" w14:textId="77777777" w:rsidTr="00E83CA7">
        <w:trPr>
          <w:trHeight w:val="532"/>
        </w:trPr>
        <w:tc>
          <w:tcPr>
            <w:tcW w:w="3686" w:type="dxa"/>
          </w:tcPr>
          <w:p w14:paraId="676140B7" w14:textId="77777777" w:rsidR="00ED1D91" w:rsidRDefault="00ED1D91" w:rsidP="007A34AF">
            <w:pPr>
              <w:rPr>
                <w:rFonts w:ascii="Arial" w:hAnsi="Arial" w:cs="Arial"/>
                <w:sz w:val="18"/>
                <w:szCs w:val="18"/>
              </w:rPr>
            </w:pPr>
            <w:r>
              <w:rPr>
                <w:rFonts w:ascii="Arial" w:hAnsi="Arial" w:cs="Arial"/>
                <w:sz w:val="18"/>
                <w:szCs w:val="18"/>
              </w:rPr>
              <w:t xml:space="preserve">Accès à la charge </w:t>
            </w:r>
          </w:p>
        </w:tc>
        <w:tc>
          <w:tcPr>
            <w:tcW w:w="6608" w:type="dxa"/>
            <w:vAlign w:val="center"/>
          </w:tcPr>
          <w:p w14:paraId="18FC9203" w14:textId="77777777" w:rsidR="00ED1D91" w:rsidRDefault="00ED1D91" w:rsidP="007A34AF">
            <w:pPr>
              <w:rPr>
                <w:rFonts w:ascii="Arial" w:hAnsi="Arial" w:cs="Arial"/>
                <w:sz w:val="18"/>
                <w:szCs w:val="18"/>
              </w:rPr>
            </w:pPr>
            <w:r>
              <w:rPr>
                <w:rFonts w:ascii="Arial" w:hAnsi="Arial" w:cs="Arial"/>
                <w:sz w:val="18"/>
                <w:szCs w:val="18"/>
              </w:rPr>
              <w:t xml:space="preserve">Autorisation de charge par clé ou accès libre, via solution de pilotage par télécommande ou smartphone </w:t>
            </w:r>
            <w:r w:rsidRPr="00CF60B9">
              <w:rPr>
                <w:rFonts w:ascii="Arial" w:hAnsi="Arial" w:cs="Arial"/>
                <w:b/>
                <w:bCs/>
                <w:color w:val="FF0000"/>
                <w:sz w:val="18"/>
                <w:szCs w:val="18"/>
              </w:rPr>
              <w:t>(en option)</w:t>
            </w:r>
          </w:p>
        </w:tc>
      </w:tr>
      <w:tr w:rsidR="00ED1D91" w14:paraId="2DD54C53" w14:textId="77777777" w:rsidTr="00E83CA7">
        <w:trPr>
          <w:trHeight w:val="532"/>
        </w:trPr>
        <w:tc>
          <w:tcPr>
            <w:tcW w:w="3686" w:type="dxa"/>
          </w:tcPr>
          <w:p w14:paraId="675B1433" w14:textId="77777777" w:rsidR="00ED1D91" w:rsidRDefault="00ED1D91" w:rsidP="007A34AF">
            <w:pPr>
              <w:rPr>
                <w:rFonts w:ascii="Arial" w:hAnsi="Arial" w:cs="Arial"/>
                <w:sz w:val="18"/>
                <w:szCs w:val="18"/>
              </w:rPr>
            </w:pPr>
            <w:r>
              <w:rPr>
                <w:rFonts w:ascii="Arial" w:hAnsi="Arial" w:cs="Arial"/>
                <w:sz w:val="18"/>
                <w:szCs w:val="18"/>
              </w:rPr>
              <w:t xml:space="preserve">Type de prise </w:t>
            </w:r>
          </w:p>
        </w:tc>
        <w:tc>
          <w:tcPr>
            <w:tcW w:w="6608" w:type="dxa"/>
            <w:vAlign w:val="center"/>
          </w:tcPr>
          <w:p w14:paraId="2C22CAD6" w14:textId="77777777" w:rsidR="00ED1D91" w:rsidRDefault="00ED1D91" w:rsidP="007A34AF">
            <w:pPr>
              <w:rPr>
                <w:rFonts w:ascii="Arial" w:hAnsi="Arial" w:cs="Arial"/>
                <w:sz w:val="18"/>
                <w:szCs w:val="18"/>
              </w:rPr>
            </w:pPr>
            <w:r>
              <w:rPr>
                <w:rFonts w:ascii="Arial" w:hAnsi="Arial" w:cs="Arial"/>
                <w:sz w:val="18"/>
                <w:szCs w:val="18"/>
              </w:rPr>
              <w:t xml:space="preserve">1 x prise de type </w:t>
            </w:r>
            <w:r w:rsidRPr="008239D8">
              <w:rPr>
                <w:rFonts w:ascii="Arial" w:hAnsi="Arial" w:cs="Arial"/>
                <w:sz w:val="18"/>
                <w:szCs w:val="18"/>
              </w:rPr>
              <w:t>T2S (Mode 3)</w:t>
            </w:r>
          </w:p>
          <w:p w14:paraId="4DCC3335" w14:textId="572368E2" w:rsidR="00ED1D91" w:rsidRDefault="00ED1D91" w:rsidP="007A34AF">
            <w:pPr>
              <w:rPr>
                <w:rFonts w:ascii="Arial" w:hAnsi="Arial" w:cs="Arial"/>
                <w:sz w:val="18"/>
                <w:szCs w:val="18"/>
              </w:rPr>
            </w:pPr>
          </w:p>
        </w:tc>
      </w:tr>
      <w:tr w:rsidR="00ED1D91" w14:paraId="702334E0" w14:textId="77777777" w:rsidTr="00E83CA7">
        <w:trPr>
          <w:trHeight w:val="532"/>
        </w:trPr>
        <w:tc>
          <w:tcPr>
            <w:tcW w:w="3686" w:type="dxa"/>
          </w:tcPr>
          <w:p w14:paraId="6ADDDE59" w14:textId="77777777" w:rsidR="00ED1D91" w:rsidRDefault="00ED1D91" w:rsidP="007A34AF">
            <w:pPr>
              <w:rPr>
                <w:rFonts w:ascii="Arial" w:hAnsi="Arial" w:cs="Arial"/>
                <w:sz w:val="18"/>
                <w:szCs w:val="18"/>
              </w:rPr>
            </w:pPr>
            <w:r>
              <w:rPr>
                <w:rFonts w:ascii="Arial" w:hAnsi="Arial" w:cs="Arial"/>
                <w:sz w:val="18"/>
                <w:szCs w:val="18"/>
              </w:rPr>
              <w:t xml:space="preserve">Type de charge </w:t>
            </w:r>
          </w:p>
        </w:tc>
        <w:tc>
          <w:tcPr>
            <w:tcW w:w="6608" w:type="dxa"/>
            <w:vAlign w:val="center"/>
          </w:tcPr>
          <w:p w14:paraId="5CA7E023" w14:textId="77777777" w:rsidR="00ED1D91" w:rsidRDefault="00ED1D91" w:rsidP="007A34AF">
            <w:pPr>
              <w:rPr>
                <w:rFonts w:ascii="Arial" w:hAnsi="Arial" w:cs="Arial"/>
                <w:sz w:val="18"/>
                <w:szCs w:val="18"/>
              </w:rPr>
            </w:pPr>
            <w:r>
              <w:rPr>
                <w:rFonts w:ascii="Arial" w:hAnsi="Arial" w:cs="Arial"/>
                <w:sz w:val="18"/>
                <w:szCs w:val="18"/>
              </w:rPr>
              <w:t>Mode 3 – de 2,3 à 7 kW (intensité réglable par programmation)</w:t>
            </w:r>
          </w:p>
          <w:p w14:paraId="2F4E7675" w14:textId="047B89AF" w:rsidR="00ED1D91" w:rsidRDefault="00ED1D91" w:rsidP="007A34AF">
            <w:pPr>
              <w:rPr>
                <w:rFonts w:ascii="Arial" w:hAnsi="Arial" w:cs="Arial"/>
                <w:sz w:val="18"/>
                <w:szCs w:val="18"/>
              </w:rPr>
            </w:pPr>
          </w:p>
        </w:tc>
      </w:tr>
      <w:tr w:rsidR="00ED1D91" w14:paraId="633D79FD" w14:textId="77777777" w:rsidTr="00E83CA7">
        <w:trPr>
          <w:trHeight w:val="532"/>
        </w:trPr>
        <w:tc>
          <w:tcPr>
            <w:tcW w:w="3686" w:type="dxa"/>
          </w:tcPr>
          <w:p w14:paraId="11B0756E" w14:textId="77777777" w:rsidR="00ED1D91" w:rsidRDefault="00ED1D91" w:rsidP="007A34AF">
            <w:pPr>
              <w:rPr>
                <w:rFonts w:ascii="Arial" w:hAnsi="Arial" w:cs="Arial"/>
                <w:sz w:val="18"/>
                <w:szCs w:val="18"/>
              </w:rPr>
            </w:pPr>
            <w:r w:rsidRPr="00770425">
              <w:rPr>
                <w:rFonts w:ascii="Arial" w:hAnsi="Arial" w:cs="Arial"/>
                <w:sz w:val="18"/>
                <w:szCs w:val="18"/>
              </w:rPr>
              <w:t>Tension et courant assigné</w:t>
            </w:r>
          </w:p>
        </w:tc>
        <w:tc>
          <w:tcPr>
            <w:tcW w:w="6608" w:type="dxa"/>
            <w:vAlign w:val="center"/>
          </w:tcPr>
          <w:p w14:paraId="4B24F0FA" w14:textId="59175C1A" w:rsidR="00ED1D91" w:rsidRDefault="00ED1D91" w:rsidP="007A34AF">
            <w:pPr>
              <w:rPr>
                <w:rFonts w:ascii="Arial" w:hAnsi="Arial" w:cs="Arial"/>
                <w:sz w:val="18"/>
                <w:szCs w:val="18"/>
              </w:rPr>
            </w:pPr>
            <w:r>
              <w:rPr>
                <w:rFonts w:ascii="Arial" w:hAnsi="Arial" w:cs="Arial"/>
                <w:sz w:val="18"/>
                <w:szCs w:val="18"/>
              </w:rPr>
              <w:t>230 V AC – 32A</w:t>
            </w:r>
          </w:p>
        </w:tc>
      </w:tr>
      <w:tr w:rsidR="00ED1D91" w:rsidRPr="0048335E" w14:paraId="24A7E4DB" w14:textId="77777777" w:rsidTr="00E83CA7">
        <w:trPr>
          <w:trHeight w:val="532"/>
        </w:trPr>
        <w:tc>
          <w:tcPr>
            <w:tcW w:w="3686" w:type="dxa"/>
            <w:tcBorders>
              <w:bottom w:val="nil"/>
            </w:tcBorders>
          </w:tcPr>
          <w:p w14:paraId="487DD094" w14:textId="77777777" w:rsidR="00ED1D91" w:rsidRPr="00770425" w:rsidRDefault="00ED1D91" w:rsidP="007A34AF">
            <w:pPr>
              <w:rPr>
                <w:rFonts w:ascii="Arial" w:hAnsi="Arial" w:cs="Arial"/>
                <w:sz w:val="18"/>
                <w:szCs w:val="18"/>
              </w:rPr>
            </w:pPr>
            <w:r>
              <w:rPr>
                <w:rFonts w:ascii="Arial" w:hAnsi="Arial" w:cs="Arial"/>
                <w:sz w:val="18"/>
                <w:szCs w:val="18"/>
              </w:rPr>
              <w:t>Certification</w:t>
            </w:r>
          </w:p>
        </w:tc>
        <w:tc>
          <w:tcPr>
            <w:tcW w:w="6608" w:type="dxa"/>
            <w:tcBorders>
              <w:bottom w:val="nil"/>
            </w:tcBorders>
            <w:vAlign w:val="center"/>
          </w:tcPr>
          <w:p w14:paraId="1DB7864C" w14:textId="77777777" w:rsidR="00ED1D91" w:rsidRPr="00FD6610" w:rsidRDefault="00ED1D91" w:rsidP="007A34AF">
            <w:pPr>
              <w:rPr>
                <w:rFonts w:ascii="Arial" w:hAnsi="Arial" w:cs="Arial"/>
                <w:sz w:val="18"/>
                <w:szCs w:val="18"/>
                <w:lang w:val="en-US"/>
              </w:rPr>
            </w:pPr>
            <w:r w:rsidRPr="00FD6610">
              <w:rPr>
                <w:rFonts w:ascii="Arial" w:hAnsi="Arial" w:cs="Arial"/>
                <w:sz w:val="18"/>
                <w:szCs w:val="18"/>
                <w:lang w:val="en-US"/>
              </w:rPr>
              <w:t>Z.E. READY et E.V. READ</w:t>
            </w:r>
            <w:r>
              <w:rPr>
                <w:rFonts w:ascii="Arial" w:hAnsi="Arial" w:cs="Arial"/>
                <w:sz w:val="18"/>
                <w:szCs w:val="18"/>
                <w:lang w:val="en-US"/>
              </w:rPr>
              <w:t>Y 1.4</w:t>
            </w:r>
          </w:p>
        </w:tc>
      </w:tr>
    </w:tbl>
    <w:p w14:paraId="18EA1A72" w14:textId="77777777" w:rsidR="00E83CA7" w:rsidRPr="002B2789" w:rsidRDefault="00E83CA7" w:rsidP="0048335E">
      <w:pPr>
        <w:jc w:val="right"/>
        <w:rPr>
          <w:rFonts w:ascii="Arial" w:hAnsi="Arial" w:cs="Arial"/>
          <w:b/>
          <w:bCs/>
          <w:color w:val="00AAE1"/>
          <w:sz w:val="28"/>
          <w:szCs w:val="28"/>
          <w:lang w:val="en-US"/>
        </w:rPr>
      </w:pPr>
    </w:p>
    <w:p w14:paraId="65EF176B" w14:textId="680535A5" w:rsidR="00ED1D91" w:rsidRPr="00ED1D91" w:rsidRDefault="00661696" w:rsidP="00661696">
      <w:pPr>
        <w:rPr>
          <w:rFonts w:ascii="Arial" w:hAnsi="Arial" w:cs="Arial"/>
          <w:b/>
          <w:bCs/>
          <w:color w:val="00AAE1"/>
          <w:sz w:val="28"/>
          <w:szCs w:val="28"/>
        </w:rPr>
      </w:pPr>
      <w:r w:rsidRPr="006B3526">
        <w:rPr>
          <w:rFonts w:ascii="Arial" w:hAnsi="Arial" w:cs="Arial"/>
          <w:b/>
          <w:bCs/>
          <w:color w:val="00AAE1"/>
          <w:sz w:val="28"/>
          <w:szCs w:val="28"/>
        </w:rPr>
        <w:lastRenderedPageBreak/>
        <w:t>Caractéristiques techniques</w:t>
      </w:r>
    </w:p>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ED1D91" w14:paraId="4ED275B4" w14:textId="77777777" w:rsidTr="0281F66F">
        <w:trPr>
          <w:trHeight w:val="532"/>
        </w:trPr>
        <w:tc>
          <w:tcPr>
            <w:tcW w:w="3686" w:type="dxa"/>
            <w:tcBorders>
              <w:top w:val="nil"/>
              <w:bottom w:val="nil"/>
              <w:right w:val="nil"/>
            </w:tcBorders>
          </w:tcPr>
          <w:p w14:paraId="70D97AEA" w14:textId="77777777" w:rsidR="00ED1D91" w:rsidRPr="00770425" w:rsidRDefault="00ED1D91" w:rsidP="00AF00F8">
            <w:pPr>
              <w:rPr>
                <w:rFonts w:ascii="Arial" w:hAnsi="Arial" w:cs="Arial"/>
                <w:sz w:val="18"/>
                <w:szCs w:val="18"/>
              </w:rPr>
            </w:pPr>
          </w:p>
        </w:tc>
        <w:tc>
          <w:tcPr>
            <w:tcW w:w="6608" w:type="dxa"/>
            <w:tcBorders>
              <w:top w:val="nil"/>
              <w:left w:val="nil"/>
              <w:bottom w:val="nil"/>
            </w:tcBorders>
          </w:tcPr>
          <w:p w14:paraId="624D696D" w14:textId="77777777" w:rsidR="00ED1D91" w:rsidRDefault="00ED1D91" w:rsidP="00661696">
            <w:pPr>
              <w:rPr>
                <w:rFonts w:ascii="Arial" w:hAnsi="Arial" w:cs="Arial"/>
                <w:sz w:val="18"/>
                <w:szCs w:val="18"/>
              </w:rPr>
            </w:pPr>
          </w:p>
        </w:tc>
      </w:tr>
      <w:tr w:rsidR="00661696" w14:paraId="57DA35F4" w14:textId="77777777" w:rsidTr="0281F66F">
        <w:trPr>
          <w:trHeight w:val="532"/>
        </w:trPr>
        <w:tc>
          <w:tcPr>
            <w:tcW w:w="3686" w:type="dxa"/>
            <w:tcBorders>
              <w:top w:val="nil"/>
            </w:tcBorders>
          </w:tcPr>
          <w:p w14:paraId="01B04F04" w14:textId="6D09E150" w:rsidR="00661696" w:rsidRPr="00770425" w:rsidRDefault="00ED1D91" w:rsidP="00AF00F8">
            <w:pPr>
              <w:rPr>
                <w:rFonts w:ascii="Arial" w:hAnsi="Arial" w:cs="Arial"/>
                <w:sz w:val="18"/>
                <w:szCs w:val="18"/>
              </w:rPr>
            </w:pPr>
            <w:r>
              <w:rPr>
                <w:rFonts w:ascii="Arial" w:hAnsi="Arial" w:cs="Arial"/>
                <w:sz w:val="18"/>
                <w:szCs w:val="18"/>
              </w:rPr>
              <w:t>Raccordement de l’a</w:t>
            </w:r>
            <w:r w:rsidR="00770425" w:rsidRPr="00770425">
              <w:rPr>
                <w:rFonts w:ascii="Arial" w:hAnsi="Arial" w:cs="Arial"/>
                <w:sz w:val="18"/>
                <w:szCs w:val="18"/>
              </w:rPr>
              <w:t>limentation</w:t>
            </w:r>
          </w:p>
        </w:tc>
        <w:tc>
          <w:tcPr>
            <w:tcW w:w="6608" w:type="dxa"/>
            <w:tcBorders>
              <w:top w:val="nil"/>
            </w:tcBorders>
            <w:vAlign w:val="center"/>
          </w:tcPr>
          <w:p w14:paraId="6F723634" w14:textId="59B8CCE9" w:rsidR="00ED1D91" w:rsidRDefault="3F9AA56D" w:rsidP="00661696">
            <w:pPr>
              <w:rPr>
                <w:rFonts w:ascii="Arial" w:hAnsi="Arial" w:cs="Arial"/>
                <w:sz w:val="18"/>
                <w:szCs w:val="18"/>
              </w:rPr>
            </w:pPr>
            <w:r w:rsidRPr="421A3FA8">
              <w:rPr>
                <w:rFonts w:ascii="Arial" w:hAnsi="Arial" w:cs="Arial"/>
                <w:sz w:val="18"/>
                <w:szCs w:val="18"/>
              </w:rPr>
              <w:t>1</w:t>
            </w:r>
            <w:r w:rsidR="3DD03A3E" w:rsidRPr="421A3FA8">
              <w:rPr>
                <w:rFonts w:ascii="Arial" w:hAnsi="Arial" w:cs="Arial"/>
                <w:sz w:val="18"/>
                <w:szCs w:val="18"/>
              </w:rPr>
              <w:t xml:space="preserve"> câble</w:t>
            </w:r>
            <w:r w:rsidRPr="421A3FA8">
              <w:rPr>
                <w:rFonts w:ascii="Arial" w:hAnsi="Arial" w:cs="Arial"/>
                <w:sz w:val="18"/>
                <w:szCs w:val="18"/>
              </w:rPr>
              <w:t xml:space="preserve"> 3G</w:t>
            </w:r>
            <w:r w:rsidR="43BCE161" w:rsidRPr="421A3FA8">
              <w:rPr>
                <w:rFonts w:ascii="Arial" w:hAnsi="Arial" w:cs="Arial"/>
                <w:sz w:val="18"/>
                <w:szCs w:val="18"/>
              </w:rPr>
              <w:t>10mm²</w:t>
            </w:r>
            <w:r w:rsidRPr="421A3FA8">
              <w:rPr>
                <w:rFonts w:ascii="Arial" w:hAnsi="Arial" w:cs="Arial"/>
                <w:sz w:val="18"/>
                <w:szCs w:val="18"/>
              </w:rPr>
              <w:t xml:space="preserve"> pour la puissance,</w:t>
            </w:r>
          </w:p>
          <w:p w14:paraId="63D4053F" w14:textId="1042E6FE" w:rsidR="00FC3BAC" w:rsidRPr="00EC09AA" w:rsidRDefault="2BA4DB56" w:rsidP="00661696">
            <w:pPr>
              <w:rPr>
                <w:rFonts w:ascii="Arial" w:hAnsi="Arial" w:cs="Arial"/>
                <w:sz w:val="18"/>
                <w:szCs w:val="18"/>
              </w:rPr>
            </w:pPr>
            <w:r w:rsidRPr="421A3FA8">
              <w:rPr>
                <w:rFonts w:ascii="Arial" w:hAnsi="Arial" w:cs="Arial"/>
                <w:sz w:val="18"/>
                <w:szCs w:val="18"/>
              </w:rPr>
              <w:t>1 câble d’alimentation pour</w:t>
            </w:r>
            <w:r w:rsidR="3F9AA56D" w:rsidRPr="421A3FA8">
              <w:rPr>
                <w:rFonts w:ascii="Arial" w:hAnsi="Arial" w:cs="Arial"/>
                <w:sz w:val="18"/>
                <w:szCs w:val="18"/>
              </w:rPr>
              <w:t xml:space="preserve"> la bobine à émission</w:t>
            </w:r>
            <w:r w:rsidR="28604185" w:rsidRPr="421A3FA8">
              <w:rPr>
                <w:rFonts w:ascii="Arial" w:hAnsi="Arial" w:cs="Arial"/>
                <w:sz w:val="18"/>
                <w:szCs w:val="18"/>
              </w:rPr>
              <w:t xml:space="preserve"> (</w:t>
            </w:r>
            <w:r w:rsidR="00D351E0">
              <w:rPr>
                <w:rFonts w:ascii="Arial" w:hAnsi="Arial" w:cs="Arial"/>
                <w:sz w:val="18"/>
                <w:szCs w:val="18"/>
              </w:rPr>
              <w:t xml:space="preserve">option </w:t>
            </w:r>
            <w:r w:rsidR="28604185" w:rsidRPr="421A3FA8">
              <w:rPr>
                <w:rFonts w:ascii="Arial" w:hAnsi="Arial" w:cs="Arial"/>
                <w:sz w:val="18"/>
                <w:szCs w:val="18"/>
              </w:rPr>
              <w:t>Z.E READY)</w:t>
            </w:r>
          </w:p>
        </w:tc>
      </w:tr>
      <w:tr w:rsidR="00ED1D91" w14:paraId="4B6695D8" w14:textId="77777777" w:rsidTr="0281F66F">
        <w:trPr>
          <w:trHeight w:val="532"/>
        </w:trPr>
        <w:tc>
          <w:tcPr>
            <w:tcW w:w="3686" w:type="dxa"/>
          </w:tcPr>
          <w:p w14:paraId="3B9644DF" w14:textId="14E3C40F" w:rsidR="00ED1D91" w:rsidRPr="00770425" w:rsidRDefault="00ED1D91" w:rsidP="00ED1D91">
            <w:pPr>
              <w:rPr>
                <w:rFonts w:ascii="Arial" w:hAnsi="Arial" w:cs="Arial"/>
                <w:sz w:val="18"/>
                <w:szCs w:val="18"/>
              </w:rPr>
            </w:pPr>
            <w:r w:rsidRPr="00D32C5C">
              <w:rPr>
                <w:rFonts w:ascii="Arial" w:hAnsi="Arial" w:cs="Arial"/>
                <w:sz w:val="18"/>
                <w:szCs w:val="18"/>
              </w:rPr>
              <w:t>Connectivité</w:t>
            </w:r>
          </w:p>
        </w:tc>
        <w:tc>
          <w:tcPr>
            <w:tcW w:w="6608" w:type="dxa"/>
            <w:vAlign w:val="center"/>
          </w:tcPr>
          <w:p w14:paraId="6C62487C" w14:textId="77777777" w:rsidR="00BE3245" w:rsidRDefault="00BE3245" w:rsidP="00BE3245">
            <w:pPr>
              <w:rPr>
                <w:rFonts w:ascii="Arial" w:hAnsi="Arial" w:cs="Arial"/>
                <w:b/>
                <w:bCs/>
                <w:sz w:val="18"/>
                <w:szCs w:val="18"/>
              </w:rPr>
            </w:pPr>
            <w:r w:rsidRPr="421A3FA8">
              <w:rPr>
                <w:rFonts w:ascii="Arial" w:hAnsi="Arial" w:cs="Arial"/>
                <w:b/>
                <w:bCs/>
                <w:color w:val="0070C0"/>
                <w:sz w:val="18"/>
                <w:szCs w:val="18"/>
              </w:rPr>
              <w:t xml:space="preserve">En option </w:t>
            </w:r>
          </w:p>
          <w:p w14:paraId="1183A7BF" w14:textId="77777777" w:rsidR="00BE3245" w:rsidRDefault="00BE3245" w:rsidP="00BE3245">
            <w:pPr>
              <w:pStyle w:val="Paragraphedeliste"/>
              <w:numPr>
                <w:ilvl w:val="0"/>
                <w:numId w:val="1"/>
              </w:numPr>
              <w:rPr>
                <w:b/>
                <w:bCs/>
                <w:sz w:val="18"/>
                <w:szCs w:val="18"/>
              </w:rPr>
            </w:pPr>
            <w:r w:rsidRPr="421A3FA8">
              <w:rPr>
                <w:rFonts w:ascii="Arial" w:hAnsi="Arial" w:cs="Arial"/>
                <w:b/>
                <w:bCs/>
                <w:sz w:val="18"/>
                <w:szCs w:val="18"/>
              </w:rPr>
              <w:t xml:space="preserve">Carte </w:t>
            </w:r>
            <w:r>
              <w:rPr>
                <w:rFonts w:ascii="Arial" w:hAnsi="Arial" w:cs="Arial"/>
                <w:b/>
                <w:bCs/>
                <w:sz w:val="18"/>
                <w:szCs w:val="18"/>
              </w:rPr>
              <w:t>Wi-Fi</w:t>
            </w:r>
            <w:r w:rsidRPr="421A3FA8">
              <w:rPr>
                <w:rFonts w:ascii="Arial" w:hAnsi="Arial" w:cs="Arial"/>
                <w:b/>
                <w:bCs/>
                <w:sz w:val="18"/>
                <w:szCs w:val="18"/>
              </w:rPr>
              <w:t xml:space="preserve"> XEVA2</w:t>
            </w:r>
            <w:r>
              <w:rPr>
                <w:rFonts w:ascii="Arial" w:hAnsi="Arial" w:cs="Arial"/>
                <w:b/>
                <w:bCs/>
                <w:sz w:val="18"/>
                <w:szCs w:val="18"/>
              </w:rPr>
              <w:t>2</w:t>
            </w:r>
            <w:r w:rsidRPr="421A3FA8">
              <w:rPr>
                <w:rFonts w:ascii="Arial" w:hAnsi="Arial" w:cs="Arial"/>
                <w:b/>
                <w:bCs/>
                <w:sz w:val="18"/>
                <w:szCs w:val="18"/>
              </w:rPr>
              <w:t xml:space="preserve">0. </w:t>
            </w:r>
          </w:p>
          <w:p w14:paraId="02C7170B" w14:textId="77777777" w:rsidR="00BE3245" w:rsidRDefault="00BE3245" w:rsidP="00BE3245">
            <w:pPr>
              <w:pStyle w:val="Paragraphedeliste"/>
              <w:numPr>
                <w:ilvl w:val="0"/>
                <w:numId w:val="2"/>
              </w:numPr>
              <w:rPr>
                <w:b/>
                <w:bCs/>
                <w:sz w:val="18"/>
                <w:szCs w:val="18"/>
              </w:rPr>
            </w:pPr>
            <w:r w:rsidRPr="421A3FA8">
              <w:rPr>
                <w:rFonts w:ascii="Arial" w:hAnsi="Arial" w:cs="Arial"/>
                <w:b/>
                <w:bCs/>
                <w:sz w:val="18"/>
                <w:szCs w:val="18"/>
              </w:rPr>
              <w:t xml:space="preserve">Carte </w:t>
            </w:r>
            <w:r>
              <w:rPr>
                <w:rFonts w:ascii="Arial" w:hAnsi="Arial" w:cs="Arial"/>
                <w:b/>
                <w:bCs/>
                <w:sz w:val="18"/>
                <w:szCs w:val="18"/>
              </w:rPr>
              <w:t>Ethernet XEVA240.</w:t>
            </w:r>
          </w:p>
          <w:p w14:paraId="2ACBAD81" w14:textId="77777777" w:rsidR="00BE3245" w:rsidRDefault="00BE3245" w:rsidP="00BE3245">
            <w:pPr>
              <w:rPr>
                <w:rFonts w:ascii="Arial" w:hAnsi="Arial" w:cs="Arial"/>
                <w:b/>
                <w:bCs/>
                <w:sz w:val="18"/>
                <w:szCs w:val="18"/>
              </w:rPr>
            </w:pPr>
          </w:p>
          <w:p w14:paraId="0EDCE5BF" w14:textId="62CC03A8" w:rsidR="00ED1D91" w:rsidRDefault="00BE3245" w:rsidP="00BE3245">
            <w:pPr>
              <w:rPr>
                <w:rFonts w:ascii="Arial" w:hAnsi="Arial" w:cs="Arial"/>
                <w:sz w:val="18"/>
                <w:szCs w:val="18"/>
              </w:rPr>
            </w:pPr>
            <w:r>
              <w:rPr>
                <w:rFonts w:ascii="Arial" w:hAnsi="Arial" w:cs="Arial"/>
                <w:b/>
                <w:bCs/>
                <w:sz w:val="18"/>
                <w:szCs w:val="18"/>
              </w:rPr>
              <w:t>Application de pilotage et de visualisation des consommations.</w:t>
            </w:r>
          </w:p>
        </w:tc>
      </w:tr>
      <w:tr w:rsidR="00ED1D91" w14:paraId="5167A500" w14:textId="77777777" w:rsidTr="0281F66F">
        <w:trPr>
          <w:trHeight w:val="532"/>
        </w:trPr>
        <w:tc>
          <w:tcPr>
            <w:tcW w:w="3686" w:type="dxa"/>
          </w:tcPr>
          <w:p w14:paraId="3283807A" w14:textId="42C85326" w:rsidR="00ED1D91" w:rsidRPr="00770425" w:rsidRDefault="00ED1D91" w:rsidP="00ED1D91">
            <w:pPr>
              <w:rPr>
                <w:rFonts w:ascii="Arial" w:hAnsi="Arial" w:cs="Arial"/>
                <w:sz w:val="18"/>
                <w:szCs w:val="18"/>
              </w:rPr>
            </w:pPr>
            <w:r w:rsidRPr="00770425">
              <w:rPr>
                <w:rFonts w:ascii="Arial" w:hAnsi="Arial" w:cs="Arial"/>
                <w:sz w:val="18"/>
                <w:szCs w:val="18"/>
              </w:rPr>
              <w:t>Comptage</w:t>
            </w:r>
          </w:p>
        </w:tc>
        <w:tc>
          <w:tcPr>
            <w:tcW w:w="6608" w:type="dxa"/>
            <w:vAlign w:val="center"/>
          </w:tcPr>
          <w:p w14:paraId="79E49651" w14:textId="1CBD2729" w:rsidR="00ED1D91" w:rsidRDefault="6DF2F0F0" w:rsidP="00ED1D91">
            <w:pPr>
              <w:rPr>
                <w:rFonts w:ascii="Arial" w:hAnsi="Arial" w:cs="Arial"/>
                <w:sz w:val="18"/>
                <w:szCs w:val="18"/>
              </w:rPr>
            </w:pPr>
            <w:r w:rsidRPr="421A3FA8">
              <w:rPr>
                <w:rFonts w:ascii="Arial" w:hAnsi="Arial" w:cs="Arial"/>
                <w:b/>
                <w:bCs/>
                <w:color w:val="0070C0"/>
                <w:sz w:val="18"/>
                <w:szCs w:val="18"/>
              </w:rPr>
              <w:t>Non fourni</w:t>
            </w:r>
            <w:r w:rsidRPr="421A3FA8">
              <w:rPr>
                <w:rFonts w:ascii="Arial" w:hAnsi="Arial" w:cs="Arial"/>
                <w:color w:val="0070C0"/>
                <w:sz w:val="18"/>
                <w:szCs w:val="18"/>
              </w:rPr>
              <w:t xml:space="preserve"> </w:t>
            </w:r>
            <w:r w:rsidRPr="421A3FA8">
              <w:rPr>
                <w:rFonts w:ascii="Arial" w:hAnsi="Arial" w:cs="Arial"/>
                <w:sz w:val="18"/>
                <w:szCs w:val="18"/>
              </w:rPr>
              <w:t>– possibilité d’installer en amont dans le tableau un système de mesure, type ECx1</w:t>
            </w:r>
            <w:r w:rsidR="7047894D" w:rsidRPr="421A3FA8">
              <w:rPr>
                <w:rFonts w:ascii="Arial" w:hAnsi="Arial" w:cs="Arial"/>
                <w:sz w:val="18"/>
                <w:szCs w:val="18"/>
              </w:rPr>
              <w:t>4</w:t>
            </w:r>
            <w:r w:rsidRPr="421A3FA8">
              <w:rPr>
                <w:rFonts w:ascii="Arial" w:hAnsi="Arial" w:cs="Arial"/>
                <w:sz w:val="18"/>
                <w:szCs w:val="18"/>
              </w:rPr>
              <w:t>0D</w:t>
            </w:r>
          </w:p>
        </w:tc>
      </w:tr>
      <w:tr w:rsidR="00ED1D91" w14:paraId="38071267" w14:textId="77777777" w:rsidTr="0281F66F">
        <w:trPr>
          <w:trHeight w:val="532"/>
        </w:trPr>
        <w:tc>
          <w:tcPr>
            <w:tcW w:w="3686" w:type="dxa"/>
          </w:tcPr>
          <w:p w14:paraId="59D9F4C2" w14:textId="4AB2AB9E" w:rsidR="00ED1D91" w:rsidRPr="00770425" w:rsidRDefault="00ED1D91" w:rsidP="00ED1D91">
            <w:pPr>
              <w:rPr>
                <w:rFonts w:ascii="Arial" w:hAnsi="Arial" w:cs="Arial"/>
                <w:sz w:val="18"/>
                <w:szCs w:val="18"/>
              </w:rPr>
            </w:pPr>
            <w:r>
              <w:rPr>
                <w:rFonts w:ascii="Arial" w:hAnsi="Arial" w:cs="Arial"/>
                <w:sz w:val="18"/>
                <w:szCs w:val="18"/>
              </w:rPr>
              <w:t xml:space="preserve">Protection électrique </w:t>
            </w:r>
          </w:p>
        </w:tc>
        <w:tc>
          <w:tcPr>
            <w:tcW w:w="6608" w:type="dxa"/>
            <w:vAlign w:val="center"/>
          </w:tcPr>
          <w:p w14:paraId="3C558CCD" w14:textId="5E9FF533" w:rsidR="00E83CA7" w:rsidRDefault="001C7939" w:rsidP="00E83CA7">
            <w:pPr>
              <w:rPr>
                <w:rFonts w:ascii="Arial" w:hAnsi="Arial" w:cs="Arial"/>
                <w:sz w:val="18"/>
                <w:szCs w:val="18"/>
              </w:rPr>
            </w:pPr>
            <w:r>
              <w:rPr>
                <w:rFonts w:ascii="Arial" w:hAnsi="Arial" w:cs="Arial"/>
                <w:b/>
                <w:bCs/>
                <w:color w:val="0070C0"/>
                <w:sz w:val="18"/>
                <w:szCs w:val="18"/>
              </w:rPr>
              <w:t>L</w:t>
            </w:r>
            <w:r w:rsidR="00E83CA7">
              <w:rPr>
                <w:rFonts w:ascii="Arial" w:hAnsi="Arial" w:cs="Arial"/>
                <w:b/>
                <w:bCs/>
                <w:color w:val="0070C0"/>
                <w:sz w:val="18"/>
                <w:szCs w:val="18"/>
              </w:rPr>
              <w:t>ivrée</w:t>
            </w:r>
            <w:r w:rsidR="00E83CA7" w:rsidRPr="00B7192E">
              <w:rPr>
                <w:rFonts w:ascii="Arial" w:hAnsi="Arial" w:cs="Arial"/>
                <w:b/>
                <w:bCs/>
                <w:color w:val="0070C0"/>
                <w:sz w:val="18"/>
                <w:szCs w:val="18"/>
              </w:rPr>
              <w:t xml:space="preserve"> </w:t>
            </w:r>
            <w:r w:rsidR="00E83CA7" w:rsidRPr="00DA155F">
              <w:rPr>
                <w:rFonts w:ascii="Arial" w:hAnsi="Arial" w:cs="Arial"/>
                <w:sz w:val="18"/>
                <w:szCs w:val="18"/>
              </w:rPr>
              <w:t>–</w:t>
            </w:r>
            <w:r w:rsidR="00E83CA7">
              <w:rPr>
                <w:rFonts w:ascii="Arial" w:hAnsi="Arial" w:cs="Arial"/>
                <w:sz w:val="18"/>
                <w:szCs w:val="18"/>
              </w:rPr>
              <w:t xml:space="preserve"> 1 disjoncteur 40A courbe C 6-10kA </w:t>
            </w:r>
            <w:r w:rsidR="00E83CA7" w:rsidRPr="002840B7">
              <w:rPr>
                <w:rFonts w:ascii="Arial" w:hAnsi="Arial" w:cs="Arial"/>
                <w:b/>
                <w:bCs/>
                <w:sz w:val="18"/>
                <w:szCs w:val="18"/>
              </w:rPr>
              <w:t>(NFT740)</w:t>
            </w:r>
            <w:r w:rsidR="00E83CA7">
              <w:rPr>
                <w:rFonts w:ascii="Arial" w:hAnsi="Arial" w:cs="Arial"/>
                <w:sz w:val="18"/>
                <w:szCs w:val="18"/>
              </w:rPr>
              <w:t xml:space="preserve"> </w:t>
            </w:r>
            <w:r w:rsidR="00E83CA7" w:rsidRPr="002840B7">
              <w:rPr>
                <w:rFonts w:ascii="Arial" w:hAnsi="Arial" w:cs="Arial"/>
                <w:sz w:val="18"/>
                <w:szCs w:val="18"/>
              </w:rPr>
              <w:t>+</w:t>
            </w:r>
          </w:p>
          <w:p w14:paraId="390767CB" w14:textId="51EF16F0" w:rsidR="00E83CA7" w:rsidRPr="00540BBC" w:rsidRDefault="00E83CA7" w:rsidP="0281F66F">
            <w:pPr>
              <w:rPr>
                <w:rFonts w:ascii="Arial" w:hAnsi="Arial" w:cs="Arial"/>
                <w:sz w:val="18"/>
                <w:szCs w:val="18"/>
              </w:rPr>
            </w:pPr>
            <w:r w:rsidRPr="0281F66F">
              <w:rPr>
                <w:rFonts w:ascii="Arial" w:hAnsi="Arial" w:cs="Arial"/>
                <w:sz w:val="18"/>
                <w:szCs w:val="18"/>
              </w:rPr>
              <w:t xml:space="preserve">                                 + bloc différentiel 40A</w:t>
            </w:r>
            <w:r w:rsidR="511977BD" w:rsidRPr="0281F66F">
              <w:rPr>
                <w:rFonts w:ascii="Arial" w:hAnsi="Arial" w:cs="Arial"/>
                <w:sz w:val="18"/>
                <w:szCs w:val="18"/>
              </w:rPr>
              <w:t xml:space="preserve"> 30 mA</w:t>
            </w:r>
            <w:r w:rsidRPr="0281F66F">
              <w:rPr>
                <w:rFonts w:ascii="Arial" w:hAnsi="Arial" w:cs="Arial"/>
                <w:sz w:val="18"/>
                <w:szCs w:val="18"/>
              </w:rPr>
              <w:t xml:space="preserve"> type </w:t>
            </w:r>
            <w:r w:rsidR="247CBF85" w:rsidRPr="0281F66F">
              <w:rPr>
                <w:rFonts w:ascii="Arial" w:hAnsi="Arial" w:cs="Arial"/>
                <w:sz w:val="18"/>
                <w:szCs w:val="18"/>
              </w:rPr>
              <w:t>A/</w:t>
            </w:r>
            <w:r w:rsidRPr="0281F66F">
              <w:rPr>
                <w:rFonts w:ascii="Arial" w:hAnsi="Arial" w:cs="Arial"/>
                <w:sz w:val="18"/>
                <w:szCs w:val="18"/>
              </w:rPr>
              <w:t xml:space="preserve">HI </w:t>
            </w:r>
            <w:r w:rsidRPr="0281F66F">
              <w:rPr>
                <w:rFonts w:ascii="Arial" w:hAnsi="Arial" w:cs="Arial"/>
                <w:b/>
                <w:bCs/>
                <w:sz w:val="18"/>
                <w:szCs w:val="18"/>
              </w:rPr>
              <w:t>(BDH240F)</w:t>
            </w:r>
          </w:p>
          <w:p w14:paraId="6C25AFFC" w14:textId="08D0EF71" w:rsidR="00E83CA7" w:rsidRDefault="7692BB2D" w:rsidP="00E83CA7">
            <w:pPr>
              <w:rPr>
                <w:rFonts w:ascii="Arial" w:hAnsi="Arial" w:cs="Arial"/>
                <w:sz w:val="18"/>
                <w:szCs w:val="18"/>
              </w:rPr>
            </w:pPr>
            <w:r w:rsidRPr="421A3FA8">
              <w:rPr>
                <w:rFonts w:ascii="Arial" w:hAnsi="Arial" w:cs="Arial"/>
                <w:sz w:val="18"/>
                <w:szCs w:val="18"/>
              </w:rPr>
              <w:t xml:space="preserve">                                 + 1 bobine à émission </w:t>
            </w:r>
            <w:r w:rsidRPr="421A3FA8">
              <w:rPr>
                <w:rFonts w:ascii="Arial" w:hAnsi="Arial" w:cs="Arial"/>
                <w:b/>
                <w:bCs/>
                <w:sz w:val="18"/>
                <w:szCs w:val="18"/>
              </w:rPr>
              <w:t>(MZ203)</w:t>
            </w:r>
            <w:r w:rsidR="00D351E0">
              <w:rPr>
                <w:rFonts w:ascii="Arial" w:hAnsi="Arial" w:cs="Arial"/>
                <w:b/>
                <w:bCs/>
                <w:sz w:val="18"/>
                <w:szCs w:val="18"/>
              </w:rPr>
              <w:t xml:space="preserve"> option ZE </w:t>
            </w:r>
            <w:proofErr w:type="spellStart"/>
            <w:r w:rsidR="00D351E0">
              <w:rPr>
                <w:rFonts w:ascii="Arial" w:hAnsi="Arial" w:cs="Arial"/>
                <w:b/>
                <w:bCs/>
                <w:sz w:val="18"/>
                <w:szCs w:val="18"/>
              </w:rPr>
              <w:t>Ready</w:t>
            </w:r>
            <w:proofErr w:type="spellEnd"/>
          </w:p>
          <w:p w14:paraId="4765BAC5" w14:textId="45E8C09F" w:rsidR="421A3FA8" w:rsidRDefault="421A3FA8" w:rsidP="421A3FA8">
            <w:pPr>
              <w:rPr>
                <w:rFonts w:ascii="Arial" w:hAnsi="Arial" w:cs="Arial"/>
                <w:b/>
                <w:bCs/>
                <w:sz w:val="18"/>
                <w:szCs w:val="18"/>
              </w:rPr>
            </w:pPr>
          </w:p>
          <w:p w14:paraId="7CDD3D32" w14:textId="77777777" w:rsidR="00E83CA7" w:rsidRPr="003F26A5" w:rsidRDefault="00E83CA7" w:rsidP="00E83CA7">
            <w:pPr>
              <w:rPr>
                <w:rFonts w:ascii="Arial" w:hAnsi="Arial" w:cs="Arial"/>
                <w:sz w:val="18"/>
                <w:szCs w:val="18"/>
              </w:rPr>
            </w:pPr>
          </w:p>
          <w:p w14:paraId="198FADB1" w14:textId="4E81A1AC" w:rsidR="00ED1D91" w:rsidRDefault="00E83CA7" w:rsidP="00E83CA7">
            <w:pPr>
              <w:rPr>
                <w:rFonts w:ascii="Arial" w:hAnsi="Arial" w:cs="Arial"/>
                <w:sz w:val="18"/>
                <w:szCs w:val="18"/>
              </w:rPr>
            </w:pPr>
            <w:r w:rsidRPr="002840B7">
              <w:rPr>
                <w:rFonts w:ascii="Arial" w:hAnsi="Arial" w:cs="Arial"/>
                <w:b/>
                <w:bCs/>
                <w:sz w:val="18"/>
                <w:szCs w:val="18"/>
              </w:rPr>
              <w:t>Protection 6 mA DC intégrée à la carte électronique</w:t>
            </w:r>
          </w:p>
        </w:tc>
      </w:tr>
      <w:tr w:rsidR="004A47CE" w14:paraId="61BD65F8" w14:textId="77777777" w:rsidTr="0281F66F">
        <w:trPr>
          <w:trHeight w:val="532"/>
        </w:trPr>
        <w:tc>
          <w:tcPr>
            <w:tcW w:w="3686" w:type="dxa"/>
          </w:tcPr>
          <w:p w14:paraId="6CA04129" w14:textId="2C53EB00" w:rsidR="004A47CE" w:rsidRPr="00770425" w:rsidRDefault="004A47CE" w:rsidP="004A47CE">
            <w:pPr>
              <w:rPr>
                <w:rFonts w:ascii="Arial" w:hAnsi="Arial" w:cs="Arial"/>
                <w:sz w:val="18"/>
                <w:szCs w:val="18"/>
              </w:rPr>
            </w:pPr>
            <w:r w:rsidRPr="00770425">
              <w:rPr>
                <w:rFonts w:ascii="Arial" w:hAnsi="Arial" w:cs="Arial"/>
                <w:sz w:val="18"/>
                <w:szCs w:val="18"/>
              </w:rPr>
              <w:t xml:space="preserve">Protection </w:t>
            </w:r>
            <w:r>
              <w:rPr>
                <w:rFonts w:ascii="Arial" w:hAnsi="Arial" w:cs="Arial"/>
                <w:sz w:val="18"/>
                <w:szCs w:val="18"/>
              </w:rPr>
              <w:t xml:space="preserve">de la bobine à émission </w:t>
            </w:r>
            <w:r w:rsidRPr="009A5B70">
              <w:rPr>
                <w:rFonts w:ascii="Arial" w:hAnsi="Arial" w:cs="Arial"/>
                <w:b/>
                <w:bCs/>
                <w:sz w:val="18"/>
                <w:szCs w:val="18"/>
              </w:rPr>
              <w:t>(dans le cadre du label Z.E READY)</w:t>
            </w:r>
            <w:r>
              <w:rPr>
                <w:rFonts w:ascii="Arial" w:hAnsi="Arial" w:cs="Arial"/>
                <w:sz w:val="18"/>
                <w:szCs w:val="18"/>
              </w:rPr>
              <w:t xml:space="preserve"> </w:t>
            </w:r>
          </w:p>
        </w:tc>
        <w:tc>
          <w:tcPr>
            <w:tcW w:w="6608" w:type="dxa"/>
            <w:vAlign w:val="center"/>
          </w:tcPr>
          <w:p w14:paraId="5AF0C4DE" w14:textId="3D76DCE7" w:rsidR="004A47CE" w:rsidRDefault="00C27999" w:rsidP="004A47CE">
            <w:pPr>
              <w:rPr>
                <w:rFonts w:ascii="Arial" w:hAnsi="Arial" w:cs="Arial"/>
                <w:sz w:val="18"/>
                <w:szCs w:val="18"/>
              </w:rPr>
            </w:pPr>
            <w:r w:rsidRPr="00C27999">
              <w:rPr>
                <w:rFonts w:ascii="Arial" w:hAnsi="Arial" w:cs="Arial"/>
                <w:sz w:val="18"/>
                <w:szCs w:val="18"/>
              </w:rPr>
              <w:t>Protection Interne à la borne (fusible)</w:t>
            </w:r>
            <w:r w:rsidR="004A47CE">
              <w:rPr>
                <w:rFonts w:ascii="Arial" w:hAnsi="Arial" w:cs="Arial"/>
                <w:sz w:val="18"/>
                <w:szCs w:val="18"/>
              </w:rPr>
              <w:t xml:space="preserve"> </w:t>
            </w:r>
          </w:p>
        </w:tc>
      </w:tr>
      <w:tr w:rsidR="009F4A91" w:rsidRPr="00770425" w14:paraId="2A4B16F6" w14:textId="77777777" w:rsidTr="0281F66F">
        <w:trPr>
          <w:trHeight w:val="532"/>
        </w:trPr>
        <w:tc>
          <w:tcPr>
            <w:tcW w:w="3686" w:type="dxa"/>
          </w:tcPr>
          <w:p w14:paraId="5848F37F" w14:textId="5E60E7C8" w:rsidR="009F4A91" w:rsidRPr="00770425" w:rsidRDefault="009F4A91" w:rsidP="00661696">
            <w:pPr>
              <w:rPr>
                <w:rFonts w:ascii="Arial" w:hAnsi="Arial" w:cs="Arial"/>
                <w:sz w:val="18"/>
                <w:szCs w:val="18"/>
              </w:rPr>
            </w:pPr>
            <w:r>
              <w:rPr>
                <w:rFonts w:ascii="Arial" w:hAnsi="Arial" w:cs="Arial"/>
                <w:sz w:val="18"/>
                <w:szCs w:val="18"/>
              </w:rPr>
              <w:t>Protection électrique circuit de contrôle</w:t>
            </w:r>
          </w:p>
        </w:tc>
        <w:tc>
          <w:tcPr>
            <w:tcW w:w="6608" w:type="dxa"/>
            <w:vAlign w:val="center"/>
          </w:tcPr>
          <w:p w14:paraId="01B2253C" w14:textId="6B7BB837" w:rsidR="009F4A91" w:rsidRPr="00DA73E3" w:rsidRDefault="009F4A91" w:rsidP="00AB773A">
            <w:pPr>
              <w:rPr>
                <w:rFonts w:ascii="Arial" w:hAnsi="Arial" w:cs="Arial"/>
                <w:b/>
                <w:bCs/>
                <w:sz w:val="18"/>
                <w:szCs w:val="18"/>
              </w:rPr>
            </w:pPr>
            <w:r w:rsidRPr="00DA73E3">
              <w:rPr>
                <w:rFonts w:ascii="Arial" w:hAnsi="Arial" w:cs="Arial"/>
                <w:b/>
                <w:bCs/>
                <w:sz w:val="18"/>
                <w:szCs w:val="18"/>
              </w:rPr>
              <w:t xml:space="preserve">Intégrée à la borne </w:t>
            </w:r>
          </w:p>
        </w:tc>
      </w:tr>
      <w:tr w:rsidR="00E83CA7" w:rsidRPr="0049160C" w14:paraId="39F0E1B2" w14:textId="77777777" w:rsidTr="0281F66F">
        <w:trPr>
          <w:trHeight w:val="532"/>
        </w:trPr>
        <w:tc>
          <w:tcPr>
            <w:tcW w:w="3686" w:type="dxa"/>
          </w:tcPr>
          <w:p w14:paraId="58A3D3F5" w14:textId="71CAEE53" w:rsidR="00E83CA7" w:rsidRDefault="5EAA7DD2" w:rsidP="421A3FA8">
            <w:pPr>
              <w:rPr>
                <w:rFonts w:ascii="Arial" w:hAnsi="Arial" w:cs="Arial"/>
                <w:sz w:val="18"/>
                <w:szCs w:val="18"/>
              </w:rPr>
            </w:pPr>
            <w:r w:rsidRPr="421A3FA8">
              <w:rPr>
                <w:rFonts w:ascii="Arial" w:hAnsi="Arial" w:cs="Arial"/>
                <w:sz w:val="18"/>
                <w:szCs w:val="18"/>
              </w:rPr>
              <w:t>Gestion dynamique, délestage</w:t>
            </w:r>
          </w:p>
          <w:p w14:paraId="2488B6FB" w14:textId="18743175" w:rsidR="00E83CA7" w:rsidRDefault="7692BB2D" w:rsidP="421A3FA8">
            <w:pPr>
              <w:rPr>
                <w:rFonts w:ascii="Arial" w:hAnsi="Arial" w:cs="Arial"/>
                <w:sz w:val="18"/>
                <w:szCs w:val="18"/>
              </w:rPr>
            </w:pPr>
            <w:r w:rsidRPr="421A3FA8">
              <w:rPr>
                <w:rFonts w:ascii="Arial" w:hAnsi="Arial" w:cs="Arial"/>
                <w:sz w:val="18"/>
                <w:szCs w:val="18"/>
              </w:rPr>
              <w:t>TIC</w:t>
            </w:r>
            <w:r w:rsidR="7B4F74A9" w:rsidRPr="421A3FA8">
              <w:rPr>
                <w:rFonts w:ascii="Arial" w:hAnsi="Arial" w:cs="Arial"/>
                <w:sz w:val="18"/>
                <w:szCs w:val="18"/>
              </w:rPr>
              <w:t xml:space="preserve"> Filaire </w:t>
            </w:r>
          </w:p>
          <w:p w14:paraId="4A9479DC" w14:textId="7CBF2F67" w:rsidR="00E83CA7" w:rsidRDefault="7692BB2D" w:rsidP="00E83CA7">
            <w:pPr>
              <w:rPr>
                <w:rFonts w:ascii="Arial" w:hAnsi="Arial" w:cs="Arial"/>
                <w:sz w:val="18"/>
                <w:szCs w:val="18"/>
              </w:rPr>
            </w:pPr>
            <w:r w:rsidRPr="421A3FA8">
              <w:rPr>
                <w:rFonts w:ascii="Arial" w:hAnsi="Arial" w:cs="Arial"/>
                <w:sz w:val="18"/>
                <w:szCs w:val="18"/>
              </w:rPr>
              <w:t>TIC Radio</w:t>
            </w:r>
          </w:p>
        </w:tc>
        <w:tc>
          <w:tcPr>
            <w:tcW w:w="6608" w:type="dxa"/>
            <w:vAlign w:val="center"/>
          </w:tcPr>
          <w:p w14:paraId="5F90077B" w14:textId="77777777" w:rsidR="003C2E7A" w:rsidRDefault="003C2E7A" w:rsidP="003C2E7A">
            <w:pPr>
              <w:rPr>
                <w:rFonts w:ascii="Arial" w:hAnsi="Arial" w:cs="Arial"/>
                <w:b/>
                <w:bCs/>
                <w:color w:val="0070C0"/>
                <w:sz w:val="18"/>
                <w:szCs w:val="18"/>
              </w:rPr>
            </w:pPr>
            <w:r>
              <w:rPr>
                <w:rFonts w:ascii="Arial" w:hAnsi="Arial" w:cs="Arial"/>
                <w:b/>
                <w:bCs/>
                <w:color w:val="0070C0"/>
                <w:sz w:val="18"/>
                <w:szCs w:val="18"/>
              </w:rPr>
              <w:t>Livrée :</w:t>
            </w:r>
          </w:p>
          <w:p w14:paraId="337BEA4D" w14:textId="77777777" w:rsidR="003C2E7A" w:rsidRDefault="003C2E7A" w:rsidP="003C2E7A">
            <w:pPr>
              <w:pStyle w:val="Paragraphedeliste"/>
              <w:numPr>
                <w:ilvl w:val="0"/>
                <w:numId w:val="1"/>
              </w:numPr>
              <w:rPr>
                <w:b/>
                <w:bCs/>
                <w:sz w:val="18"/>
                <w:szCs w:val="18"/>
              </w:rPr>
            </w:pPr>
            <w:r w:rsidRPr="421A3FA8">
              <w:rPr>
                <w:rFonts w:ascii="Arial" w:hAnsi="Arial" w:cs="Arial"/>
                <w:b/>
                <w:bCs/>
                <w:sz w:val="18"/>
                <w:szCs w:val="18"/>
              </w:rPr>
              <w:t>Carte TIC</w:t>
            </w:r>
            <w:r>
              <w:rPr>
                <w:rFonts w:ascii="Arial" w:hAnsi="Arial" w:cs="Arial"/>
                <w:b/>
                <w:bCs/>
                <w:sz w:val="18"/>
                <w:szCs w:val="18"/>
              </w:rPr>
              <w:t xml:space="preserve"> Filaire</w:t>
            </w:r>
            <w:r w:rsidRPr="421A3FA8">
              <w:rPr>
                <w:rFonts w:ascii="Arial" w:hAnsi="Arial" w:cs="Arial"/>
                <w:b/>
                <w:bCs/>
                <w:sz w:val="18"/>
                <w:szCs w:val="18"/>
              </w:rPr>
              <w:t xml:space="preserve"> XEVA200. </w:t>
            </w:r>
          </w:p>
          <w:p w14:paraId="33D8660A" w14:textId="77777777" w:rsidR="003C2E7A" w:rsidRDefault="003C2E7A" w:rsidP="003C2E7A">
            <w:pPr>
              <w:rPr>
                <w:rFonts w:ascii="Arial" w:hAnsi="Arial" w:cs="Arial"/>
                <w:b/>
                <w:bCs/>
                <w:sz w:val="18"/>
                <w:szCs w:val="18"/>
              </w:rPr>
            </w:pPr>
            <w:r w:rsidRPr="421A3FA8">
              <w:rPr>
                <w:rFonts w:ascii="Arial" w:hAnsi="Arial" w:cs="Arial"/>
                <w:b/>
                <w:bCs/>
                <w:color w:val="0070C0"/>
                <w:sz w:val="18"/>
                <w:szCs w:val="18"/>
              </w:rPr>
              <w:t xml:space="preserve">En option </w:t>
            </w:r>
          </w:p>
          <w:p w14:paraId="0FCF4DDA" w14:textId="77777777" w:rsidR="003C2E7A" w:rsidRDefault="003C2E7A" w:rsidP="003C2E7A">
            <w:pPr>
              <w:pStyle w:val="Paragraphedeliste"/>
              <w:numPr>
                <w:ilvl w:val="0"/>
                <w:numId w:val="2"/>
              </w:numPr>
              <w:rPr>
                <w:b/>
                <w:bCs/>
                <w:sz w:val="18"/>
                <w:szCs w:val="18"/>
              </w:rPr>
            </w:pPr>
            <w:r w:rsidRPr="421A3FA8">
              <w:rPr>
                <w:rFonts w:ascii="Arial" w:hAnsi="Arial" w:cs="Arial"/>
                <w:b/>
                <w:bCs/>
                <w:sz w:val="18"/>
                <w:szCs w:val="18"/>
              </w:rPr>
              <w:t>Carte TIC</w:t>
            </w:r>
            <w:r>
              <w:rPr>
                <w:rFonts w:ascii="Arial" w:hAnsi="Arial" w:cs="Arial"/>
                <w:b/>
                <w:bCs/>
                <w:sz w:val="18"/>
                <w:szCs w:val="18"/>
              </w:rPr>
              <w:t xml:space="preserve"> Filaire &amp; radio</w:t>
            </w:r>
            <w:r w:rsidRPr="421A3FA8">
              <w:rPr>
                <w:rFonts w:ascii="Arial" w:hAnsi="Arial" w:cs="Arial"/>
                <w:b/>
                <w:bCs/>
                <w:sz w:val="18"/>
                <w:szCs w:val="18"/>
              </w:rPr>
              <w:t xml:space="preserve"> XEVA20</w:t>
            </w:r>
            <w:r>
              <w:rPr>
                <w:rFonts w:ascii="Arial" w:hAnsi="Arial" w:cs="Arial"/>
                <w:b/>
                <w:bCs/>
                <w:sz w:val="18"/>
                <w:szCs w:val="18"/>
              </w:rPr>
              <w:t>5</w:t>
            </w:r>
            <w:r w:rsidRPr="421A3FA8">
              <w:rPr>
                <w:rFonts w:ascii="Arial" w:hAnsi="Arial" w:cs="Arial"/>
                <w:b/>
                <w:bCs/>
                <w:sz w:val="18"/>
                <w:szCs w:val="18"/>
              </w:rPr>
              <w:t xml:space="preserve"> + émetteur TRPS120.</w:t>
            </w:r>
          </w:p>
          <w:p w14:paraId="1EEA4ADC" w14:textId="77777777" w:rsidR="003C2E7A" w:rsidRDefault="003C2E7A" w:rsidP="003C2E7A">
            <w:pPr>
              <w:rPr>
                <w:rFonts w:ascii="Arial" w:hAnsi="Arial" w:cs="Arial"/>
                <w:b/>
                <w:bCs/>
                <w:sz w:val="18"/>
                <w:szCs w:val="18"/>
              </w:rPr>
            </w:pPr>
          </w:p>
          <w:p w14:paraId="3D13C171" w14:textId="1D46A946" w:rsidR="00E83CA7" w:rsidRPr="00DA73E3" w:rsidRDefault="003C2E7A" w:rsidP="003C2E7A">
            <w:pPr>
              <w:rPr>
                <w:rFonts w:ascii="Arial" w:hAnsi="Arial" w:cs="Arial"/>
                <w:b/>
                <w:bCs/>
                <w:sz w:val="18"/>
                <w:szCs w:val="18"/>
              </w:rPr>
            </w:pPr>
            <w:r>
              <w:rPr>
                <w:rFonts w:ascii="Arial" w:hAnsi="Arial" w:cs="Arial"/>
                <w:b/>
                <w:bCs/>
                <w:sz w:val="18"/>
                <w:szCs w:val="18"/>
              </w:rPr>
              <w:t>Compatible TIC historique et TIC standard</w:t>
            </w:r>
          </w:p>
        </w:tc>
      </w:tr>
      <w:tr w:rsidR="00E83CA7" w:rsidRPr="00AE6BF6" w14:paraId="51FBD522" w14:textId="77777777" w:rsidTr="0281F66F">
        <w:trPr>
          <w:trHeight w:val="532"/>
        </w:trPr>
        <w:tc>
          <w:tcPr>
            <w:tcW w:w="3686" w:type="dxa"/>
          </w:tcPr>
          <w:p w14:paraId="134451DF" w14:textId="0D232078" w:rsidR="00E83CA7" w:rsidRPr="00AE6BF6" w:rsidRDefault="00E83CA7" w:rsidP="00E83CA7">
            <w:pPr>
              <w:rPr>
                <w:rFonts w:ascii="Arial" w:hAnsi="Arial" w:cs="Arial"/>
                <w:sz w:val="18"/>
                <w:szCs w:val="18"/>
              </w:rPr>
            </w:pPr>
            <w:r>
              <w:rPr>
                <w:rFonts w:ascii="Arial" w:hAnsi="Arial" w:cs="Arial"/>
                <w:sz w:val="18"/>
                <w:szCs w:val="18"/>
              </w:rPr>
              <w:t>Voyant de charge</w:t>
            </w:r>
          </w:p>
        </w:tc>
        <w:tc>
          <w:tcPr>
            <w:tcW w:w="6608" w:type="dxa"/>
            <w:vAlign w:val="center"/>
          </w:tcPr>
          <w:p w14:paraId="3F05863E" w14:textId="4CE66F56" w:rsidR="00E83CA7" w:rsidRPr="00AE6BF6" w:rsidRDefault="00E83CA7" w:rsidP="00E83CA7">
            <w:pPr>
              <w:rPr>
                <w:rFonts w:ascii="Arial" w:hAnsi="Arial" w:cs="Arial"/>
                <w:sz w:val="18"/>
                <w:szCs w:val="18"/>
              </w:rPr>
            </w:pPr>
            <w:r>
              <w:rPr>
                <w:rFonts w:ascii="Arial" w:hAnsi="Arial" w:cs="Arial"/>
                <w:sz w:val="18"/>
                <w:szCs w:val="18"/>
              </w:rPr>
              <w:t>Bandeau lumineux d’état de la charge (LED 3 couleurs)</w:t>
            </w:r>
          </w:p>
        </w:tc>
      </w:tr>
      <w:tr w:rsidR="00E83CA7" w:rsidRPr="00AE6BF6" w14:paraId="1D9039A4" w14:textId="77777777" w:rsidTr="0281F66F">
        <w:trPr>
          <w:trHeight w:val="532"/>
        </w:trPr>
        <w:tc>
          <w:tcPr>
            <w:tcW w:w="3686" w:type="dxa"/>
          </w:tcPr>
          <w:p w14:paraId="63376905" w14:textId="2784C158" w:rsidR="00E83CA7" w:rsidRPr="00AE6BF6" w:rsidRDefault="00E83CA7" w:rsidP="00E83CA7">
            <w:pPr>
              <w:rPr>
                <w:rFonts w:ascii="Arial" w:hAnsi="Arial" w:cs="Arial"/>
                <w:sz w:val="18"/>
                <w:szCs w:val="18"/>
              </w:rPr>
            </w:pPr>
            <w:r>
              <w:rPr>
                <w:rFonts w:ascii="Arial" w:hAnsi="Arial" w:cs="Arial"/>
                <w:sz w:val="18"/>
                <w:szCs w:val="18"/>
              </w:rPr>
              <w:t>Matériau</w:t>
            </w:r>
          </w:p>
        </w:tc>
        <w:tc>
          <w:tcPr>
            <w:tcW w:w="6608" w:type="dxa"/>
            <w:vAlign w:val="center"/>
          </w:tcPr>
          <w:p w14:paraId="5FC4D79B" w14:textId="3840196C" w:rsidR="00E83CA7" w:rsidRPr="00AE6BF6" w:rsidRDefault="00E83CA7" w:rsidP="00E83CA7">
            <w:pPr>
              <w:rPr>
                <w:rFonts w:ascii="Arial" w:hAnsi="Arial" w:cs="Arial"/>
                <w:sz w:val="18"/>
                <w:szCs w:val="18"/>
              </w:rPr>
            </w:pPr>
            <w:r>
              <w:rPr>
                <w:rFonts w:ascii="Arial" w:hAnsi="Arial" w:cs="Arial"/>
                <w:sz w:val="18"/>
                <w:szCs w:val="18"/>
              </w:rPr>
              <w:t>Polycarbonate bi-couleurs Gris RAL7035 et Gris RAL7021</w:t>
            </w:r>
          </w:p>
        </w:tc>
      </w:tr>
      <w:tr w:rsidR="00E83CA7" w:rsidRPr="00AE6BF6" w14:paraId="00E1B3BC" w14:textId="77777777" w:rsidTr="0281F66F">
        <w:trPr>
          <w:trHeight w:val="532"/>
        </w:trPr>
        <w:tc>
          <w:tcPr>
            <w:tcW w:w="3686" w:type="dxa"/>
          </w:tcPr>
          <w:p w14:paraId="2369182B" w14:textId="367C5E1D" w:rsidR="00E83CA7" w:rsidRDefault="00E83CA7" w:rsidP="00E83CA7">
            <w:pPr>
              <w:rPr>
                <w:rFonts w:ascii="Arial" w:hAnsi="Arial" w:cs="Arial"/>
                <w:sz w:val="18"/>
                <w:szCs w:val="18"/>
              </w:rPr>
            </w:pPr>
            <w:r>
              <w:rPr>
                <w:rFonts w:ascii="Arial" w:hAnsi="Arial" w:cs="Arial"/>
                <w:sz w:val="18"/>
                <w:szCs w:val="18"/>
              </w:rPr>
              <w:t>Protection IP et IK</w:t>
            </w:r>
          </w:p>
          <w:p w14:paraId="4100045F" w14:textId="50DD83FB" w:rsidR="00E83CA7" w:rsidRPr="00AE6BF6" w:rsidRDefault="00E83CA7" w:rsidP="00E83CA7">
            <w:pPr>
              <w:rPr>
                <w:rFonts w:ascii="Arial" w:hAnsi="Arial" w:cs="Arial"/>
                <w:sz w:val="18"/>
                <w:szCs w:val="18"/>
              </w:rPr>
            </w:pPr>
          </w:p>
        </w:tc>
        <w:tc>
          <w:tcPr>
            <w:tcW w:w="6608" w:type="dxa"/>
            <w:vAlign w:val="center"/>
          </w:tcPr>
          <w:p w14:paraId="38B48867" w14:textId="3F4A22E3" w:rsidR="00E83CA7" w:rsidRPr="00AE6BF6" w:rsidRDefault="00E83CA7" w:rsidP="00E83CA7">
            <w:pPr>
              <w:rPr>
                <w:rFonts w:ascii="Arial" w:hAnsi="Arial" w:cs="Arial"/>
                <w:sz w:val="18"/>
                <w:szCs w:val="18"/>
              </w:rPr>
            </w:pPr>
            <w:r>
              <w:rPr>
                <w:rFonts w:ascii="Arial" w:hAnsi="Arial" w:cs="Arial"/>
                <w:sz w:val="18"/>
                <w:szCs w:val="18"/>
              </w:rPr>
              <w:t>IP55/IK10</w:t>
            </w:r>
          </w:p>
        </w:tc>
      </w:tr>
      <w:tr w:rsidR="00E83CA7" w:rsidRPr="00AE6BF6" w14:paraId="4B4DA41E" w14:textId="77777777" w:rsidTr="0281F66F">
        <w:trPr>
          <w:trHeight w:val="771"/>
        </w:trPr>
        <w:tc>
          <w:tcPr>
            <w:tcW w:w="3686" w:type="dxa"/>
          </w:tcPr>
          <w:p w14:paraId="6DB8DE61" w14:textId="6E2C1B8E" w:rsidR="00E83CA7" w:rsidRPr="00AE6BF6" w:rsidRDefault="00E83CA7" w:rsidP="00E83CA7">
            <w:pPr>
              <w:rPr>
                <w:rFonts w:ascii="Arial" w:hAnsi="Arial" w:cs="Arial"/>
                <w:sz w:val="18"/>
                <w:szCs w:val="18"/>
              </w:rPr>
            </w:pPr>
            <w:r>
              <w:rPr>
                <w:rFonts w:ascii="Arial" w:hAnsi="Arial" w:cs="Arial"/>
                <w:sz w:val="18"/>
                <w:szCs w:val="18"/>
              </w:rPr>
              <w:t>Bornier de raccordement</w:t>
            </w:r>
          </w:p>
        </w:tc>
        <w:tc>
          <w:tcPr>
            <w:tcW w:w="6608" w:type="dxa"/>
            <w:vAlign w:val="center"/>
          </w:tcPr>
          <w:p w14:paraId="2F3B0E05" w14:textId="77777777" w:rsidR="00E83CA7" w:rsidRDefault="00E83CA7" w:rsidP="00E83CA7">
            <w:pPr>
              <w:rPr>
                <w:rFonts w:ascii="Arial" w:hAnsi="Arial" w:cs="Arial"/>
                <w:sz w:val="18"/>
                <w:szCs w:val="18"/>
              </w:rPr>
            </w:pPr>
            <w:r>
              <w:rPr>
                <w:rFonts w:ascii="Arial" w:hAnsi="Arial" w:cs="Arial"/>
                <w:sz w:val="18"/>
                <w:szCs w:val="18"/>
              </w:rPr>
              <w:t xml:space="preserve">10 mm2, en </w:t>
            </w:r>
            <w:proofErr w:type="spellStart"/>
            <w:r>
              <w:rPr>
                <w:rFonts w:ascii="Arial" w:hAnsi="Arial" w:cs="Arial"/>
                <w:sz w:val="18"/>
                <w:szCs w:val="18"/>
              </w:rPr>
              <w:t>mono-brin</w:t>
            </w:r>
            <w:proofErr w:type="spellEnd"/>
            <w:r>
              <w:rPr>
                <w:rFonts w:ascii="Arial" w:hAnsi="Arial" w:cs="Arial"/>
                <w:sz w:val="18"/>
                <w:szCs w:val="18"/>
              </w:rPr>
              <w:t xml:space="preserve"> ou 16 mm2 en </w:t>
            </w:r>
            <w:proofErr w:type="spellStart"/>
            <w:r>
              <w:rPr>
                <w:rFonts w:ascii="Arial" w:hAnsi="Arial" w:cs="Arial"/>
                <w:sz w:val="18"/>
                <w:szCs w:val="18"/>
              </w:rPr>
              <w:t>multi-brins</w:t>
            </w:r>
            <w:proofErr w:type="spellEnd"/>
          </w:p>
          <w:p w14:paraId="34BEC207" w14:textId="6A82992C" w:rsidR="00E83CA7" w:rsidRPr="00770425" w:rsidRDefault="00E83CA7" w:rsidP="00E83CA7">
            <w:pPr>
              <w:rPr>
                <w:rFonts w:ascii="Arial" w:hAnsi="Arial" w:cs="Arial"/>
                <w:b/>
                <w:bCs/>
                <w:sz w:val="18"/>
                <w:szCs w:val="18"/>
              </w:rPr>
            </w:pPr>
            <w:r w:rsidRPr="00770425">
              <w:rPr>
                <w:rFonts w:ascii="Arial" w:hAnsi="Arial" w:cs="Arial"/>
                <w:b/>
                <w:bCs/>
                <w:sz w:val="18"/>
                <w:szCs w:val="18"/>
              </w:rPr>
              <w:t>comptabilité électro</w:t>
            </w:r>
            <w:r>
              <w:rPr>
                <w:rFonts w:ascii="Arial" w:hAnsi="Arial" w:cs="Arial"/>
                <w:b/>
                <w:bCs/>
                <w:sz w:val="18"/>
                <w:szCs w:val="18"/>
              </w:rPr>
              <w:t>chim</w:t>
            </w:r>
            <w:r w:rsidRPr="00770425">
              <w:rPr>
                <w:rFonts w:ascii="Arial" w:hAnsi="Arial" w:cs="Arial"/>
                <w:b/>
                <w:bCs/>
                <w:sz w:val="18"/>
                <w:szCs w:val="18"/>
              </w:rPr>
              <w:t>ique uniquement avec câble cuivre.</w:t>
            </w:r>
          </w:p>
          <w:p w14:paraId="68381A16" w14:textId="1A2946D8" w:rsidR="00E83CA7" w:rsidRPr="00E83CA7" w:rsidRDefault="00E83CA7" w:rsidP="00E83CA7">
            <w:pPr>
              <w:rPr>
                <w:rFonts w:ascii="Arial" w:hAnsi="Arial" w:cs="Arial"/>
                <w:b/>
                <w:bCs/>
                <w:sz w:val="18"/>
                <w:szCs w:val="18"/>
              </w:rPr>
            </w:pPr>
            <w:r w:rsidRPr="00770425">
              <w:rPr>
                <w:rFonts w:ascii="Arial" w:hAnsi="Arial" w:cs="Arial"/>
                <w:b/>
                <w:bCs/>
                <w:sz w:val="18"/>
                <w:szCs w:val="18"/>
              </w:rPr>
              <w:t xml:space="preserve">Ne pas raccorder en </w:t>
            </w:r>
            <w:r>
              <w:rPr>
                <w:rFonts w:ascii="Arial" w:hAnsi="Arial" w:cs="Arial"/>
                <w:b/>
                <w:bCs/>
                <w:sz w:val="18"/>
                <w:szCs w:val="18"/>
              </w:rPr>
              <w:t>c</w:t>
            </w:r>
            <w:r w:rsidRPr="00770425">
              <w:rPr>
                <w:rFonts w:ascii="Arial" w:hAnsi="Arial" w:cs="Arial"/>
                <w:b/>
                <w:bCs/>
                <w:sz w:val="18"/>
                <w:szCs w:val="18"/>
              </w:rPr>
              <w:t>âbles Cuivre-Alu</w:t>
            </w:r>
          </w:p>
        </w:tc>
      </w:tr>
      <w:tr w:rsidR="00E83CA7" w:rsidRPr="00F97BD1" w14:paraId="1938923A" w14:textId="77777777" w:rsidTr="0281F66F">
        <w:trPr>
          <w:trHeight w:val="532"/>
        </w:trPr>
        <w:tc>
          <w:tcPr>
            <w:tcW w:w="3686" w:type="dxa"/>
          </w:tcPr>
          <w:p w14:paraId="0723A4DE" w14:textId="78A11D78" w:rsidR="00E83CA7" w:rsidRDefault="00E83CA7" w:rsidP="00E83CA7">
            <w:pPr>
              <w:rPr>
                <w:rFonts w:ascii="Arial" w:hAnsi="Arial" w:cs="Arial"/>
                <w:sz w:val="18"/>
                <w:szCs w:val="18"/>
              </w:rPr>
            </w:pPr>
            <w:r>
              <w:rPr>
                <w:rFonts w:ascii="Arial" w:hAnsi="Arial" w:cs="Arial"/>
                <w:sz w:val="18"/>
                <w:szCs w:val="18"/>
              </w:rPr>
              <w:t xml:space="preserve">Entrée de pilotage et dérogation </w:t>
            </w:r>
          </w:p>
          <w:p w14:paraId="19771857" w14:textId="120F2876" w:rsidR="00C27999" w:rsidRDefault="00C27999" w:rsidP="00E83CA7">
            <w:pPr>
              <w:rPr>
                <w:rFonts w:ascii="Arial" w:hAnsi="Arial" w:cs="Arial"/>
                <w:sz w:val="18"/>
                <w:szCs w:val="18"/>
              </w:rPr>
            </w:pPr>
          </w:p>
        </w:tc>
        <w:tc>
          <w:tcPr>
            <w:tcW w:w="6608" w:type="dxa"/>
            <w:vAlign w:val="center"/>
          </w:tcPr>
          <w:p w14:paraId="30548290" w14:textId="08410DDB" w:rsidR="00E83CA7" w:rsidRPr="00F97BD1" w:rsidRDefault="00A309EA" w:rsidP="00E83CA7">
            <w:pPr>
              <w:rPr>
                <w:rFonts w:ascii="Arial" w:hAnsi="Arial" w:cs="Arial"/>
                <w:sz w:val="18"/>
                <w:szCs w:val="18"/>
              </w:rPr>
            </w:pPr>
            <w:r w:rsidRPr="00F97BD1">
              <w:rPr>
                <w:rFonts w:ascii="Arial" w:hAnsi="Arial" w:cs="Arial"/>
                <w:sz w:val="18"/>
                <w:szCs w:val="18"/>
              </w:rPr>
              <w:t xml:space="preserve">J/N </w:t>
            </w:r>
            <w:r w:rsidR="00AA1A4D" w:rsidRPr="00F97BD1">
              <w:rPr>
                <w:rFonts w:ascii="Arial" w:hAnsi="Arial" w:cs="Arial"/>
                <w:sz w:val="18"/>
                <w:szCs w:val="18"/>
              </w:rPr>
              <w:t>230V AC</w:t>
            </w:r>
            <w:r w:rsidR="00F97BD1" w:rsidRPr="00F97BD1">
              <w:rPr>
                <w:rFonts w:ascii="Arial" w:hAnsi="Arial" w:cs="Arial"/>
                <w:sz w:val="18"/>
                <w:szCs w:val="18"/>
              </w:rPr>
              <w:t> : Jour/</w:t>
            </w:r>
            <w:r w:rsidR="00F97BD1">
              <w:rPr>
                <w:rFonts w:ascii="Arial" w:hAnsi="Arial" w:cs="Arial"/>
                <w:sz w:val="18"/>
                <w:szCs w:val="18"/>
              </w:rPr>
              <w:t>Nuit ou délestage</w:t>
            </w:r>
          </w:p>
          <w:p w14:paraId="08ED789B" w14:textId="7C458513" w:rsidR="00AA1A4D" w:rsidRPr="00F97BD1" w:rsidRDefault="00AA1A4D" w:rsidP="00E83CA7">
            <w:pPr>
              <w:rPr>
                <w:rFonts w:ascii="Arial" w:hAnsi="Arial" w:cs="Arial"/>
                <w:sz w:val="18"/>
                <w:szCs w:val="18"/>
              </w:rPr>
            </w:pPr>
          </w:p>
        </w:tc>
      </w:tr>
      <w:tr w:rsidR="00E83CA7" w:rsidRPr="00AE6BF6" w14:paraId="593C7A09" w14:textId="77777777" w:rsidTr="0281F66F">
        <w:trPr>
          <w:trHeight w:val="532"/>
        </w:trPr>
        <w:tc>
          <w:tcPr>
            <w:tcW w:w="3686" w:type="dxa"/>
          </w:tcPr>
          <w:p w14:paraId="06D5C1BC" w14:textId="5AA5EA0F" w:rsidR="00E83CA7" w:rsidRDefault="00F97BD1" w:rsidP="00E83CA7">
            <w:pPr>
              <w:rPr>
                <w:rFonts w:ascii="Arial" w:hAnsi="Arial" w:cs="Arial"/>
                <w:sz w:val="18"/>
                <w:szCs w:val="18"/>
              </w:rPr>
            </w:pPr>
            <w:r>
              <w:rPr>
                <w:rFonts w:ascii="Arial" w:hAnsi="Arial" w:cs="Arial"/>
                <w:sz w:val="18"/>
                <w:szCs w:val="18"/>
              </w:rPr>
              <w:t xml:space="preserve">Entrée / </w:t>
            </w:r>
            <w:r w:rsidR="00E83CA7">
              <w:rPr>
                <w:rFonts w:ascii="Arial" w:hAnsi="Arial" w:cs="Arial"/>
                <w:sz w:val="18"/>
                <w:szCs w:val="18"/>
              </w:rPr>
              <w:t>Sortie (CHP)</w:t>
            </w:r>
          </w:p>
          <w:p w14:paraId="4F6A394C" w14:textId="51760C35" w:rsidR="00650C0C" w:rsidRDefault="00650C0C" w:rsidP="00E83CA7">
            <w:pPr>
              <w:rPr>
                <w:rFonts w:ascii="Arial" w:hAnsi="Arial" w:cs="Arial"/>
                <w:sz w:val="18"/>
                <w:szCs w:val="18"/>
              </w:rPr>
            </w:pPr>
            <w:r>
              <w:rPr>
                <w:rFonts w:ascii="Arial" w:hAnsi="Arial" w:cs="Arial"/>
                <w:sz w:val="18"/>
                <w:szCs w:val="18"/>
              </w:rPr>
              <w:t>Sur carte TIC XEVA205</w:t>
            </w:r>
          </w:p>
        </w:tc>
        <w:tc>
          <w:tcPr>
            <w:tcW w:w="6608" w:type="dxa"/>
            <w:vAlign w:val="center"/>
          </w:tcPr>
          <w:p w14:paraId="6F7E38DD" w14:textId="2E239B77" w:rsidR="006A4E90" w:rsidRPr="00AE160A" w:rsidRDefault="004C018E" w:rsidP="006A4E90">
            <w:pPr>
              <w:rPr>
                <w:rFonts w:ascii="Arial" w:hAnsi="Arial" w:cs="Arial"/>
                <w:sz w:val="18"/>
                <w:szCs w:val="18"/>
                <w:lang w:val="en-US"/>
              </w:rPr>
            </w:pPr>
            <w:r w:rsidRPr="00AE160A">
              <w:rPr>
                <w:rFonts w:ascii="Arial" w:hAnsi="Arial" w:cs="Arial"/>
                <w:sz w:val="18"/>
                <w:szCs w:val="18"/>
                <w:lang w:val="en-US"/>
              </w:rPr>
              <w:t>Entrée</w:t>
            </w:r>
            <w:r w:rsidR="006A4E90" w:rsidRPr="00AE160A">
              <w:rPr>
                <w:rFonts w:ascii="Arial" w:hAnsi="Arial" w:cs="Arial"/>
                <w:sz w:val="18"/>
                <w:szCs w:val="18"/>
                <w:lang w:val="en-US"/>
              </w:rPr>
              <w:t xml:space="preserve">  : 12 VDC / 2,5 mA</w:t>
            </w:r>
            <w:r w:rsidR="00E70F62" w:rsidRPr="00AE160A">
              <w:rPr>
                <w:rFonts w:ascii="Arial" w:hAnsi="Arial" w:cs="Arial"/>
                <w:sz w:val="18"/>
                <w:szCs w:val="18"/>
                <w:lang w:val="en-US"/>
              </w:rPr>
              <w:t> :</w:t>
            </w:r>
            <w:r w:rsidR="006A4E90" w:rsidRPr="00AE160A">
              <w:rPr>
                <w:rFonts w:ascii="Arial" w:hAnsi="Arial" w:cs="Arial"/>
                <w:sz w:val="18"/>
                <w:szCs w:val="18"/>
                <w:lang w:val="en-US"/>
              </w:rPr>
              <w:t xml:space="preserve"> </w:t>
            </w:r>
            <w:r w:rsidR="00AE160A" w:rsidRPr="00AE160A">
              <w:rPr>
                <w:rFonts w:ascii="Arial" w:hAnsi="Arial" w:cs="Arial"/>
                <w:sz w:val="18"/>
                <w:szCs w:val="18"/>
                <w:lang w:val="en-US"/>
              </w:rPr>
              <w:t>CHP (Combined Heat &amp; Pow</w:t>
            </w:r>
            <w:r w:rsidR="00AE160A">
              <w:rPr>
                <w:rFonts w:ascii="Arial" w:hAnsi="Arial" w:cs="Arial"/>
                <w:sz w:val="18"/>
                <w:szCs w:val="18"/>
                <w:lang w:val="en-US"/>
              </w:rPr>
              <w:t>er</w:t>
            </w:r>
            <w:r w:rsidR="00D21EF7">
              <w:rPr>
                <w:rFonts w:ascii="Arial" w:hAnsi="Arial" w:cs="Arial"/>
                <w:sz w:val="18"/>
                <w:szCs w:val="18"/>
                <w:lang w:val="en-US"/>
              </w:rPr>
              <w:t>)</w:t>
            </w:r>
          </w:p>
          <w:p w14:paraId="3924F0F3" w14:textId="616E8D31" w:rsidR="00E83CA7" w:rsidRPr="004A47CE" w:rsidRDefault="00855ED3" w:rsidP="006A4E90">
            <w:pPr>
              <w:rPr>
                <w:rFonts w:ascii="Arial" w:hAnsi="Arial" w:cs="Arial"/>
                <w:sz w:val="18"/>
                <w:szCs w:val="18"/>
              </w:rPr>
            </w:pPr>
            <w:r>
              <w:rPr>
                <w:rFonts w:ascii="Arial" w:hAnsi="Arial" w:cs="Arial"/>
                <w:sz w:val="18"/>
                <w:szCs w:val="18"/>
              </w:rPr>
              <w:t>Sortie</w:t>
            </w:r>
            <w:r w:rsidR="006A4E90" w:rsidRPr="00C6157A">
              <w:rPr>
                <w:rFonts w:ascii="Arial" w:hAnsi="Arial" w:cs="Arial"/>
                <w:sz w:val="18"/>
                <w:szCs w:val="18"/>
              </w:rPr>
              <w:t xml:space="preserve"> : </w:t>
            </w:r>
            <w:r>
              <w:rPr>
                <w:rFonts w:ascii="Arial" w:hAnsi="Arial" w:cs="Arial"/>
                <w:sz w:val="18"/>
                <w:szCs w:val="18"/>
              </w:rPr>
              <w:t>24</w:t>
            </w:r>
            <w:r w:rsidR="006A4E90" w:rsidRPr="00C6157A">
              <w:rPr>
                <w:rFonts w:ascii="Arial" w:hAnsi="Arial" w:cs="Arial"/>
                <w:sz w:val="18"/>
                <w:szCs w:val="18"/>
              </w:rPr>
              <w:t xml:space="preserve"> VDC : </w:t>
            </w:r>
            <w:r>
              <w:rPr>
                <w:rFonts w:ascii="Arial" w:hAnsi="Arial" w:cs="Arial"/>
                <w:sz w:val="18"/>
                <w:szCs w:val="18"/>
              </w:rPr>
              <w:t>200</w:t>
            </w:r>
            <w:r w:rsidR="006A4E90" w:rsidRPr="00C6157A">
              <w:rPr>
                <w:rFonts w:ascii="Arial" w:hAnsi="Arial" w:cs="Arial"/>
                <w:sz w:val="18"/>
                <w:szCs w:val="18"/>
              </w:rPr>
              <w:t xml:space="preserve"> mA : </w:t>
            </w:r>
            <w:r w:rsidR="00D21EF7">
              <w:rPr>
                <w:rFonts w:ascii="Arial" w:hAnsi="Arial" w:cs="Arial"/>
                <w:sz w:val="18"/>
                <w:szCs w:val="18"/>
              </w:rPr>
              <w:t xml:space="preserve">Sortie activée </w:t>
            </w:r>
            <w:r w:rsidR="005D3351">
              <w:rPr>
                <w:rFonts w:ascii="Arial" w:hAnsi="Arial" w:cs="Arial"/>
                <w:sz w:val="18"/>
                <w:szCs w:val="18"/>
              </w:rPr>
              <w:t>30s après l’activation de l’entrée CHP</w:t>
            </w:r>
            <w:r w:rsidR="006A4E90" w:rsidRPr="421A3FA8">
              <w:rPr>
                <w:rFonts w:ascii="Arial" w:hAnsi="Arial" w:cs="Arial"/>
                <w:sz w:val="18"/>
                <w:szCs w:val="18"/>
              </w:rPr>
              <w:t xml:space="preserve"> </w:t>
            </w:r>
          </w:p>
        </w:tc>
      </w:tr>
      <w:tr w:rsidR="00E83CA7" w:rsidRPr="00AE6BF6" w14:paraId="2AC1FC17" w14:textId="77777777" w:rsidTr="0281F66F">
        <w:trPr>
          <w:trHeight w:val="532"/>
        </w:trPr>
        <w:tc>
          <w:tcPr>
            <w:tcW w:w="3686" w:type="dxa"/>
          </w:tcPr>
          <w:p w14:paraId="7C9E02D7" w14:textId="099BFB17" w:rsidR="00E83CA7" w:rsidRPr="00AE6BF6" w:rsidRDefault="00E83CA7" w:rsidP="00E83CA7">
            <w:pPr>
              <w:rPr>
                <w:rFonts w:ascii="Arial" w:hAnsi="Arial" w:cs="Arial"/>
                <w:sz w:val="18"/>
                <w:szCs w:val="18"/>
              </w:rPr>
            </w:pPr>
            <w:r>
              <w:rPr>
                <w:rFonts w:ascii="Arial" w:hAnsi="Arial" w:cs="Arial"/>
                <w:sz w:val="18"/>
                <w:szCs w:val="18"/>
              </w:rPr>
              <w:t xml:space="preserve">Plage de température de fonction </w:t>
            </w:r>
          </w:p>
        </w:tc>
        <w:tc>
          <w:tcPr>
            <w:tcW w:w="6608" w:type="dxa"/>
            <w:vAlign w:val="center"/>
          </w:tcPr>
          <w:p w14:paraId="54DFDA2E" w14:textId="3F8D4F60" w:rsidR="00E83CA7" w:rsidRPr="00AE6BF6" w:rsidRDefault="00E83CA7" w:rsidP="00E83CA7">
            <w:pPr>
              <w:rPr>
                <w:rFonts w:ascii="Arial" w:hAnsi="Arial" w:cs="Arial"/>
                <w:sz w:val="18"/>
                <w:szCs w:val="18"/>
              </w:rPr>
            </w:pPr>
            <w:r>
              <w:rPr>
                <w:rFonts w:ascii="Arial" w:hAnsi="Arial" w:cs="Arial"/>
                <w:sz w:val="18"/>
                <w:szCs w:val="18"/>
              </w:rPr>
              <w:t>-25°C à +50°C</w:t>
            </w:r>
          </w:p>
        </w:tc>
      </w:tr>
      <w:tr w:rsidR="00E83CA7" w:rsidRPr="00AE6BF6" w14:paraId="5A92C15D" w14:textId="77777777" w:rsidTr="0281F66F">
        <w:trPr>
          <w:trHeight w:val="532"/>
        </w:trPr>
        <w:tc>
          <w:tcPr>
            <w:tcW w:w="3686" w:type="dxa"/>
          </w:tcPr>
          <w:p w14:paraId="60FB5928" w14:textId="40CDE09F" w:rsidR="00E83CA7" w:rsidRDefault="00E83CA7" w:rsidP="00E83CA7">
            <w:pPr>
              <w:rPr>
                <w:rFonts w:ascii="Arial" w:hAnsi="Arial" w:cs="Arial"/>
                <w:sz w:val="18"/>
                <w:szCs w:val="18"/>
              </w:rPr>
            </w:pPr>
            <w:r>
              <w:rPr>
                <w:rFonts w:ascii="Arial" w:hAnsi="Arial" w:cs="Arial"/>
                <w:sz w:val="18"/>
                <w:szCs w:val="18"/>
              </w:rPr>
              <w:t>Poids</w:t>
            </w:r>
          </w:p>
        </w:tc>
        <w:tc>
          <w:tcPr>
            <w:tcW w:w="6608" w:type="dxa"/>
            <w:vAlign w:val="center"/>
          </w:tcPr>
          <w:p w14:paraId="259830BE" w14:textId="1ADCAA82" w:rsidR="00E83CA7" w:rsidRPr="00AE6BF6" w:rsidRDefault="00E83CA7" w:rsidP="00E83CA7">
            <w:pPr>
              <w:rPr>
                <w:rFonts w:ascii="Arial" w:hAnsi="Arial" w:cs="Arial"/>
                <w:sz w:val="18"/>
                <w:szCs w:val="18"/>
              </w:rPr>
            </w:pPr>
            <w:r>
              <w:rPr>
                <w:rFonts w:ascii="Arial" w:hAnsi="Arial" w:cs="Arial"/>
                <w:sz w:val="18"/>
                <w:szCs w:val="18"/>
              </w:rPr>
              <w:t>6,2kg</w:t>
            </w:r>
          </w:p>
        </w:tc>
      </w:tr>
      <w:tr w:rsidR="00E83CA7" w:rsidRPr="00AE6BF6" w14:paraId="5AECCE78" w14:textId="77777777" w:rsidTr="0281F66F">
        <w:trPr>
          <w:trHeight w:val="532"/>
        </w:trPr>
        <w:tc>
          <w:tcPr>
            <w:tcW w:w="3686" w:type="dxa"/>
          </w:tcPr>
          <w:p w14:paraId="00A53E92" w14:textId="2EA86C7F" w:rsidR="00E83CA7" w:rsidRDefault="00E83CA7" w:rsidP="00E83CA7">
            <w:pPr>
              <w:rPr>
                <w:rFonts w:ascii="Arial" w:hAnsi="Arial" w:cs="Arial"/>
                <w:sz w:val="18"/>
                <w:szCs w:val="18"/>
              </w:rPr>
            </w:pPr>
            <w:r>
              <w:rPr>
                <w:rFonts w:ascii="Arial" w:hAnsi="Arial" w:cs="Arial"/>
                <w:sz w:val="18"/>
                <w:szCs w:val="18"/>
              </w:rPr>
              <w:t>Dimensions</w:t>
            </w:r>
          </w:p>
        </w:tc>
        <w:tc>
          <w:tcPr>
            <w:tcW w:w="6608" w:type="dxa"/>
            <w:vAlign w:val="center"/>
          </w:tcPr>
          <w:p w14:paraId="5E5E18DD" w14:textId="78CF17C1" w:rsidR="00E83CA7" w:rsidRDefault="00E83CA7" w:rsidP="00E83CA7">
            <w:pPr>
              <w:rPr>
                <w:rFonts w:ascii="Arial" w:hAnsi="Arial" w:cs="Arial"/>
                <w:sz w:val="18"/>
                <w:szCs w:val="18"/>
              </w:rPr>
            </w:pPr>
            <w:r>
              <w:rPr>
                <w:rFonts w:ascii="Arial" w:hAnsi="Arial" w:cs="Arial"/>
                <w:sz w:val="18"/>
                <w:szCs w:val="18"/>
              </w:rPr>
              <w:t>l.549 x h. 250 x p. 173mm</w:t>
            </w:r>
          </w:p>
        </w:tc>
      </w:tr>
      <w:tr w:rsidR="00E83CA7" w:rsidRPr="0048335E" w14:paraId="67CBD647" w14:textId="77777777" w:rsidTr="0281F66F">
        <w:trPr>
          <w:trHeight w:val="532"/>
        </w:trPr>
        <w:tc>
          <w:tcPr>
            <w:tcW w:w="3686" w:type="dxa"/>
            <w:tcBorders>
              <w:bottom w:val="single" w:sz="4" w:space="0" w:color="auto"/>
            </w:tcBorders>
          </w:tcPr>
          <w:p w14:paraId="4D0FD0A5" w14:textId="164A3A36" w:rsidR="00E83CA7" w:rsidRDefault="00E83CA7" w:rsidP="00E83CA7">
            <w:pPr>
              <w:rPr>
                <w:rFonts w:ascii="Arial" w:hAnsi="Arial" w:cs="Arial"/>
                <w:sz w:val="18"/>
                <w:szCs w:val="18"/>
              </w:rPr>
            </w:pPr>
            <w:r>
              <w:rPr>
                <w:rFonts w:ascii="Arial" w:hAnsi="Arial" w:cs="Arial"/>
                <w:sz w:val="18"/>
                <w:szCs w:val="18"/>
              </w:rPr>
              <w:t xml:space="preserve">Normes – certifications </w:t>
            </w:r>
          </w:p>
        </w:tc>
        <w:tc>
          <w:tcPr>
            <w:tcW w:w="6608" w:type="dxa"/>
            <w:tcBorders>
              <w:bottom w:val="single" w:sz="4" w:space="0" w:color="auto"/>
            </w:tcBorders>
            <w:vAlign w:val="center"/>
          </w:tcPr>
          <w:p w14:paraId="3CFA9222" w14:textId="7430CB70" w:rsidR="00E83CA7" w:rsidRPr="00376374" w:rsidRDefault="00E83CA7" w:rsidP="00E83CA7">
            <w:pPr>
              <w:rPr>
                <w:rFonts w:ascii="Arial" w:hAnsi="Arial" w:cs="Arial"/>
                <w:sz w:val="18"/>
                <w:szCs w:val="18"/>
                <w:lang w:val="en-US"/>
              </w:rPr>
            </w:pPr>
            <w:proofErr w:type="spellStart"/>
            <w:r w:rsidRPr="00376374">
              <w:rPr>
                <w:rFonts w:ascii="Arial" w:hAnsi="Arial" w:cs="Arial"/>
                <w:sz w:val="18"/>
                <w:szCs w:val="18"/>
                <w:lang w:val="en-US"/>
              </w:rPr>
              <w:t>Bornes</w:t>
            </w:r>
            <w:proofErr w:type="spellEnd"/>
            <w:r w:rsidRPr="00376374">
              <w:rPr>
                <w:rFonts w:ascii="Arial" w:hAnsi="Arial" w:cs="Arial"/>
                <w:sz w:val="18"/>
                <w:szCs w:val="18"/>
                <w:lang w:val="en-US"/>
              </w:rPr>
              <w:t xml:space="preserve"> : IEC 61851 </w:t>
            </w:r>
          </w:p>
          <w:p w14:paraId="13C3D165" w14:textId="2FF82F47" w:rsidR="00E83CA7" w:rsidRPr="00376374" w:rsidRDefault="00E83CA7" w:rsidP="00E83CA7">
            <w:pPr>
              <w:rPr>
                <w:rFonts w:ascii="Arial" w:hAnsi="Arial" w:cs="Arial"/>
                <w:sz w:val="18"/>
                <w:szCs w:val="18"/>
                <w:lang w:val="en-US"/>
              </w:rPr>
            </w:pPr>
            <w:r w:rsidRPr="00376374">
              <w:rPr>
                <w:rFonts w:ascii="Arial" w:hAnsi="Arial" w:cs="Arial"/>
                <w:sz w:val="18"/>
                <w:szCs w:val="18"/>
                <w:lang w:val="en-US"/>
              </w:rPr>
              <w:t>PrisesT2S : IEC 62196-2</w:t>
            </w:r>
          </w:p>
          <w:p w14:paraId="72C417A4" w14:textId="6DD7B86C" w:rsidR="00E83CA7" w:rsidRPr="002E636E" w:rsidRDefault="00E83CA7" w:rsidP="00E83CA7">
            <w:pPr>
              <w:rPr>
                <w:rFonts w:ascii="Arial" w:hAnsi="Arial" w:cs="Arial"/>
                <w:sz w:val="18"/>
                <w:szCs w:val="18"/>
                <w:lang w:val="en-US"/>
              </w:rPr>
            </w:pPr>
            <w:r w:rsidRPr="002E636E">
              <w:rPr>
                <w:rFonts w:ascii="Arial" w:hAnsi="Arial" w:cs="Arial"/>
                <w:sz w:val="18"/>
                <w:szCs w:val="18"/>
                <w:lang w:val="en-US"/>
              </w:rPr>
              <w:t>Z.E READY et E.V READ</w:t>
            </w:r>
            <w:r>
              <w:rPr>
                <w:rFonts w:ascii="Arial" w:hAnsi="Arial" w:cs="Arial"/>
                <w:sz w:val="18"/>
                <w:szCs w:val="18"/>
                <w:lang w:val="en-US"/>
              </w:rPr>
              <w:t>Y 1.4</w:t>
            </w:r>
          </w:p>
        </w:tc>
      </w:tr>
      <w:tr w:rsidR="00E83CA7" w:rsidRPr="00AE6BF6" w14:paraId="3CF10A94" w14:textId="77777777" w:rsidTr="0281F66F">
        <w:trPr>
          <w:trHeight w:val="532"/>
        </w:trPr>
        <w:tc>
          <w:tcPr>
            <w:tcW w:w="3686" w:type="dxa"/>
            <w:tcBorders>
              <w:bottom w:val="nil"/>
            </w:tcBorders>
          </w:tcPr>
          <w:p w14:paraId="544C5B6D" w14:textId="4D019EE8" w:rsidR="00E83CA7" w:rsidRDefault="00E83CA7" w:rsidP="00E83CA7">
            <w:pPr>
              <w:rPr>
                <w:rFonts w:ascii="Arial" w:hAnsi="Arial" w:cs="Arial"/>
                <w:sz w:val="18"/>
                <w:szCs w:val="18"/>
              </w:rPr>
            </w:pPr>
            <w:r>
              <w:rPr>
                <w:rFonts w:ascii="Arial" w:hAnsi="Arial" w:cs="Arial"/>
                <w:sz w:val="18"/>
                <w:szCs w:val="18"/>
              </w:rPr>
              <w:t xml:space="preserve">Autres </w:t>
            </w:r>
          </w:p>
        </w:tc>
        <w:tc>
          <w:tcPr>
            <w:tcW w:w="6608" w:type="dxa"/>
            <w:tcBorders>
              <w:bottom w:val="nil"/>
            </w:tcBorders>
            <w:vAlign w:val="center"/>
          </w:tcPr>
          <w:p w14:paraId="7D32BAB0" w14:textId="77777777" w:rsidR="00E83CA7" w:rsidRDefault="00E83CA7" w:rsidP="00E83CA7">
            <w:pPr>
              <w:rPr>
                <w:rFonts w:ascii="Arial" w:hAnsi="Arial" w:cs="Arial"/>
                <w:sz w:val="18"/>
                <w:szCs w:val="18"/>
              </w:rPr>
            </w:pPr>
            <w:r>
              <w:rPr>
                <w:rFonts w:ascii="Arial" w:hAnsi="Arial" w:cs="Arial"/>
                <w:sz w:val="18"/>
                <w:szCs w:val="18"/>
              </w:rPr>
              <w:t>Charges immédiate ou reportée et forçage possible</w:t>
            </w:r>
          </w:p>
          <w:p w14:paraId="47C14118" w14:textId="12CD370F" w:rsidR="00E83CA7" w:rsidRDefault="00E83CA7" w:rsidP="00E83CA7">
            <w:pPr>
              <w:rPr>
                <w:rFonts w:ascii="Arial" w:hAnsi="Arial" w:cs="Arial"/>
                <w:sz w:val="18"/>
                <w:szCs w:val="18"/>
              </w:rPr>
            </w:pPr>
            <w:r>
              <w:rPr>
                <w:rFonts w:ascii="Arial" w:hAnsi="Arial" w:cs="Arial"/>
                <w:sz w:val="18"/>
                <w:szCs w:val="18"/>
              </w:rPr>
              <w:t xml:space="preserve">Entrée CHP In pour pilotage : arrêt / limitation mini ZE / pleine charge </w:t>
            </w:r>
          </w:p>
          <w:p w14:paraId="5E9FD513" w14:textId="77777777" w:rsidR="00E83CA7" w:rsidRPr="00DA155F" w:rsidRDefault="00E83CA7" w:rsidP="00E83CA7">
            <w:pPr>
              <w:rPr>
                <w:rFonts w:ascii="Arial" w:hAnsi="Arial" w:cs="Arial"/>
                <w:b/>
                <w:bCs/>
                <w:sz w:val="18"/>
                <w:szCs w:val="18"/>
              </w:rPr>
            </w:pPr>
            <w:r w:rsidRPr="00DA155F">
              <w:rPr>
                <w:rFonts w:ascii="Arial" w:hAnsi="Arial" w:cs="Arial"/>
                <w:b/>
                <w:bCs/>
                <w:sz w:val="18"/>
                <w:szCs w:val="18"/>
              </w:rPr>
              <w:t>Limitation du courant de charge uniquement sur les prises T2S</w:t>
            </w:r>
          </w:p>
          <w:p w14:paraId="105C3885" w14:textId="799C35FC" w:rsidR="00E83CA7" w:rsidRPr="00DA155F" w:rsidRDefault="00E83CA7" w:rsidP="00E83CA7">
            <w:pPr>
              <w:rPr>
                <w:rFonts w:ascii="Arial" w:hAnsi="Arial" w:cs="Arial"/>
                <w:sz w:val="18"/>
                <w:szCs w:val="18"/>
              </w:rPr>
            </w:pPr>
            <w:r>
              <w:rPr>
                <w:rFonts w:ascii="Arial" w:hAnsi="Arial" w:cs="Arial"/>
                <w:sz w:val="18"/>
                <w:szCs w:val="18"/>
              </w:rPr>
              <w:lastRenderedPageBreak/>
              <w:t>N’intègre pas de contrôle d’accès RFID</w:t>
            </w:r>
          </w:p>
        </w:tc>
      </w:tr>
    </w:tbl>
    <w:p w14:paraId="1D56DB82" w14:textId="6E05FAC8" w:rsidR="00661696" w:rsidRPr="00AE6BF6" w:rsidRDefault="00AF41AB" w:rsidP="00AF41AB">
      <w:pPr>
        <w:tabs>
          <w:tab w:val="left" w:pos="8484"/>
        </w:tabs>
      </w:pPr>
      <w:r w:rsidRPr="00AE6BF6">
        <w:lastRenderedPageBreak/>
        <w:tab/>
      </w:r>
    </w:p>
    <w:p w14:paraId="2C0F27E8" w14:textId="77777777" w:rsidR="00DB0AAE" w:rsidRDefault="00DB0AAE" w:rsidP="00661696">
      <w:pPr>
        <w:rPr>
          <w:rFonts w:ascii="Arial" w:hAnsi="Arial" w:cs="Arial"/>
          <w:b/>
          <w:bCs/>
          <w:color w:val="00AAE1"/>
          <w:sz w:val="28"/>
          <w:szCs w:val="28"/>
        </w:rPr>
      </w:pPr>
    </w:p>
    <w:p w14:paraId="6B57B4E4" w14:textId="77777777" w:rsidR="00DB0AAE" w:rsidRDefault="00DB0AAE" w:rsidP="00661696">
      <w:pPr>
        <w:rPr>
          <w:rFonts w:ascii="Arial" w:hAnsi="Arial" w:cs="Arial"/>
          <w:b/>
          <w:bCs/>
          <w:color w:val="00AAE1"/>
          <w:sz w:val="28"/>
          <w:szCs w:val="28"/>
        </w:rPr>
      </w:pPr>
    </w:p>
    <w:p w14:paraId="37F5CBDA" w14:textId="77777777" w:rsidR="00491C9F" w:rsidRPr="006B3526" w:rsidRDefault="00491C9F" w:rsidP="00491C9F">
      <w:pPr>
        <w:rPr>
          <w:rFonts w:ascii="Arial" w:hAnsi="Arial" w:cs="Arial"/>
          <w:b/>
          <w:bCs/>
          <w:color w:val="00AAE1"/>
          <w:sz w:val="28"/>
          <w:szCs w:val="28"/>
        </w:rPr>
      </w:pPr>
      <w:r w:rsidRPr="006B3526">
        <w:rPr>
          <w:rFonts w:ascii="Arial" w:hAnsi="Arial" w:cs="Arial"/>
          <w:b/>
          <w:bCs/>
          <w:color w:val="00AAE1"/>
          <w:sz w:val="28"/>
          <w:szCs w:val="28"/>
        </w:rPr>
        <w:t xml:space="preserve">Options </w:t>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A4078D" w14:paraId="70234441" w14:textId="77777777" w:rsidTr="007A34AF">
        <w:trPr>
          <w:trHeight w:val="489"/>
        </w:trPr>
        <w:tc>
          <w:tcPr>
            <w:tcW w:w="2598" w:type="dxa"/>
            <w:tcBorders>
              <w:top w:val="nil"/>
            </w:tcBorders>
          </w:tcPr>
          <w:p w14:paraId="6B9A2AA2" w14:textId="77777777" w:rsidR="00491C9F" w:rsidRPr="00A2336D" w:rsidRDefault="00491C9F" w:rsidP="007A34AF">
            <w:pPr>
              <w:jc w:val="center"/>
              <w:rPr>
                <w:rFonts w:ascii="Arial" w:hAnsi="Arial" w:cs="Arial"/>
                <w:sz w:val="18"/>
                <w:szCs w:val="18"/>
              </w:rPr>
            </w:pPr>
            <w:r>
              <w:rPr>
                <w:noProof/>
              </w:rPr>
              <w:drawing>
                <wp:inline distT="0" distB="0" distL="0" distR="0" wp14:anchorId="56B83283" wp14:editId="56782BB3">
                  <wp:extent cx="295275" cy="464820"/>
                  <wp:effectExtent l="0" t="0" r="9525" b="0"/>
                  <wp:docPr id="18" name="Image 18"/>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2" cstate="print">
                            <a:extLst>
                              <a:ext uri="{28A0092B-C50C-407E-A947-70E740481C1C}">
                                <a14:useLocalDpi xmlns:a14="http://schemas.microsoft.com/office/drawing/2010/main" val="0"/>
                              </a:ext>
                            </a:extLst>
                          </a:blip>
                          <a:srcRect r="47989"/>
                          <a:stretch/>
                        </pic:blipFill>
                        <pic:spPr bwMode="auto">
                          <a:xfrm>
                            <a:off x="0" y="0"/>
                            <a:ext cx="298569" cy="4700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nil"/>
            </w:tcBorders>
            <w:vAlign w:val="center"/>
          </w:tcPr>
          <w:p w14:paraId="14626AC9" w14:textId="77777777" w:rsidR="00491C9F" w:rsidRDefault="00491C9F" w:rsidP="007A34AF">
            <w:pPr>
              <w:jc w:val="center"/>
              <w:rPr>
                <w:rFonts w:ascii="Arial" w:hAnsi="Arial" w:cs="Arial"/>
                <w:sz w:val="18"/>
                <w:szCs w:val="18"/>
              </w:rPr>
            </w:pPr>
            <w:r>
              <w:rPr>
                <w:rFonts w:ascii="Arial" w:hAnsi="Arial" w:cs="Arial"/>
                <w:sz w:val="18"/>
                <w:szCs w:val="18"/>
              </w:rPr>
              <w:t>Support de câble</w:t>
            </w:r>
          </w:p>
          <w:p w14:paraId="1EA76415" w14:textId="77777777" w:rsidR="00491C9F" w:rsidRPr="005F254D" w:rsidRDefault="00491C9F" w:rsidP="007A34AF">
            <w:pPr>
              <w:jc w:val="center"/>
              <w:rPr>
                <w:rFonts w:ascii="Arial" w:hAnsi="Arial" w:cs="Arial"/>
                <w:b/>
                <w:bCs/>
                <w:sz w:val="18"/>
                <w:szCs w:val="18"/>
              </w:rPr>
            </w:pPr>
            <w:r w:rsidRPr="005F254D">
              <w:rPr>
                <w:rFonts w:ascii="Arial" w:hAnsi="Arial" w:cs="Arial"/>
                <w:b/>
                <w:bCs/>
                <w:color w:val="0070C0"/>
                <w:sz w:val="18"/>
                <w:szCs w:val="18"/>
              </w:rPr>
              <w:t>XEVA100</w:t>
            </w:r>
          </w:p>
        </w:tc>
        <w:tc>
          <w:tcPr>
            <w:tcW w:w="5033" w:type="dxa"/>
            <w:tcBorders>
              <w:top w:val="nil"/>
            </w:tcBorders>
            <w:vAlign w:val="center"/>
          </w:tcPr>
          <w:p w14:paraId="16B742E9" w14:textId="77777777" w:rsidR="00491C9F" w:rsidRDefault="00491C9F" w:rsidP="007A34AF">
            <w:pPr>
              <w:rPr>
                <w:rFonts w:ascii="Arial" w:hAnsi="Arial" w:cs="Arial"/>
                <w:sz w:val="18"/>
                <w:szCs w:val="18"/>
              </w:rPr>
            </w:pPr>
            <w:r>
              <w:rPr>
                <w:rFonts w:ascii="Arial" w:hAnsi="Arial" w:cs="Arial"/>
                <w:sz w:val="18"/>
                <w:szCs w:val="18"/>
              </w:rPr>
              <w:t>Permet de ranger le câble de charge.</w:t>
            </w:r>
          </w:p>
          <w:p w14:paraId="0F8EB0DA" w14:textId="77777777" w:rsidR="00491C9F" w:rsidRPr="00EC09AA" w:rsidRDefault="00491C9F" w:rsidP="007A34AF">
            <w:pPr>
              <w:rPr>
                <w:rFonts w:ascii="Arial" w:hAnsi="Arial" w:cs="Arial"/>
                <w:sz w:val="18"/>
                <w:szCs w:val="18"/>
              </w:rPr>
            </w:pPr>
            <w:r>
              <w:rPr>
                <w:rFonts w:ascii="Arial" w:hAnsi="Arial" w:cs="Arial"/>
                <w:sz w:val="18"/>
                <w:szCs w:val="18"/>
              </w:rPr>
              <w:t>Se fixe sur la borne ou sur le mur.</w:t>
            </w:r>
          </w:p>
        </w:tc>
      </w:tr>
      <w:tr w:rsidR="00A4078D" w14:paraId="74801672" w14:textId="77777777" w:rsidTr="007A34AF">
        <w:trPr>
          <w:trHeight w:val="489"/>
        </w:trPr>
        <w:tc>
          <w:tcPr>
            <w:tcW w:w="2598" w:type="dxa"/>
          </w:tcPr>
          <w:p w14:paraId="13FE6023" w14:textId="77777777" w:rsidR="00491C9F" w:rsidRPr="00A2336D" w:rsidRDefault="00491C9F" w:rsidP="007A34AF">
            <w:pPr>
              <w:rPr>
                <w:rFonts w:ascii="Arial" w:hAnsi="Arial" w:cs="Arial"/>
                <w:sz w:val="18"/>
                <w:szCs w:val="18"/>
              </w:rPr>
            </w:pPr>
            <w:r>
              <w:rPr>
                <w:noProof/>
              </w:rPr>
              <w:drawing>
                <wp:anchor distT="0" distB="0" distL="114300" distR="114300" simplePos="0" relativeHeight="251651072" behindDoc="1" locked="0" layoutInCell="1" allowOverlap="1" wp14:anchorId="29310495" wp14:editId="7675AF32">
                  <wp:simplePos x="0" y="0"/>
                  <wp:positionH relativeFrom="column">
                    <wp:posOffset>664845</wp:posOffset>
                  </wp:positionH>
                  <wp:positionV relativeFrom="paragraph">
                    <wp:posOffset>57150</wp:posOffset>
                  </wp:positionV>
                  <wp:extent cx="190500" cy="695325"/>
                  <wp:effectExtent l="0" t="0" r="0" b="9525"/>
                  <wp:wrapSquare wrapText="bothSides"/>
                  <wp:docPr id="26" name="Image 26"/>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3" cstate="print">
                            <a:clrChange>
                              <a:clrFrom>
                                <a:srgbClr val="FEFCFD"/>
                              </a:clrFrom>
                              <a:clrTo>
                                <a:srgbClr val="FEFCFD">
                                  <a:alpha val="0"/>
                                </a:srgbClr>
                              </a:clrTo>
                            </a:clrChange>
                            <a:extLst>
                              <a:ext uri="{28A0092B-C50C-407E-A947-70E740481C1C}">
                                <a14:useLocalDpi xmlns:a14="http://schemas.microsoft.com/office/drawing/2010/main" val="0"/>
                              </a:ext>
                            </a:extLst>
                          </a:blip>
                          <a:srcRect r="73827"/>
                          <a:stretch/>
                        </pic:blipFill>
                        <pic:spPr bwMode="auto">
                          <a:xfrm>
                            <a:off x="0" y="0"/>
                            <a:ext cx="19050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20BACF32" w14:textId="77777777" w:rsidR="00491C9F" w:rsidRPr="00EC09AA" w:rsidRDefault="00491C9F" w:rsidP="007A34AF">
            <w:pPr>
              <w:jc w:val="center"/>
              <w:rPr>
                <w:rFonts w:ascii="Arial" w:hAnsi="Arial" w:cs="Arial"/>
                <w:sz w:val="18"/>
                <w:szCs w:val="18"/>
              </w:rPr>
            </w:pPr>
            <w:r>
              <w:rPr>
                <w:rFonts w:ascii="Arial" w:hAnsi="Arial" w:cs="Arial"/>
                <w:sz w:val="18"/>
                <w:szCs w:val="18"/>
              </w:rPr>
              <w:t xml:space="preserve">Pied de fixation 1 borne </w:t>
            </w:r>
            <w:r w:rsidRPr="005F254D">
              <w:rPr>
                <w:rFonts w:ascii="Arial" w:hAnsi="Arial" w:cs="Arial"/>
                <w:b/>
                <w:bCs/>
                <w:color w:val="0070C0"/>
                <w:sz w:val="18"/>
                <w:szCs w:val="18"/>
              </w:rPr>
              <w:t>XEVA110</w:t>
            </w:r>
          </w:p>
        </w:tc>
        <w:tc>
          <w:tcPr>
            <w:tcW w:w="5033" w:type="dxa"/>
            <w:vAlign w:val="center"/>
          </w:tcPr>
          <w:p w14:paraId="39AB78A5" w14:textId="77777777" w:rsidR="00491C9F" w:rsidRDefault="00491C9F" w:rsidP="007A34AF">
            <w:pPr>
              <w:rPr>
                <w:rFonts w:ascii="Arial" w:hAnsi="Arial" w:cs="Arial"/>
                <w:sz w:val="18"/>
                <w:szCs w:val="18"/>
              </w:rPr>
            </w:pPr>
            <w:r>
              <w:rPr>
                <w:rFonts w:ascii="Arial" w:hAnsi="Arial" w:cs="Arial"/>
                <w:sz w:val="18"/>
                <w:szCs w:val="18"/>
              </w:rPr>
              <w:t>Permet d’installer la borne en bordure de place de parking.</w:t>
            </w:r>
          </w:p>
          <w:p w14:paraId="024036B9" w14:textId="77777777" w:rsidR="00491C9F" w:rsidRPr="00EC09AA" w:rsidRDefault="00491C9F" w:rsidP="007A34AF">
            <w:pPr>
              <w:rPr>
                <w:rFonts w:ascii="Arial" w:hAnsi="Arial" w:cs="Arial"/>
                <w:sz w:val="18"/>
                <w:szCs w:val="18"/>
              </w:rPr>
            </w:pPr>
            <w:r>
              <w:rPr>
                <w:rFonts w:ascii="Arial" w:hAnsi="Arial" w:cs="Arial"/>
                <w:sz w:val="18"/>
                <w:szCs w:val="18"/>
              </w:rPr>
              <w:t>L’utilisation d’un socle de scellement est fortement recommandée (XEVA140).</w:t>
            </w:r>
          </w:p>
        </w:tc>
      </w:tr>
      <w:tr w:rsidR="00A4078D" w14:paraId="3B31FD78" w14:textId="77777777" w:rsidTr="007A34AF">
        <w:trPr>
          <w:trHeight w:val="489"/>
        </w:trPr>
        <w:tc>
          <w:tcPr>
            <w:tcW w:w="2598" w:type="dxa"/>
          </w:tcPr>
          <w:p w14:paraId="70E9F8F1" w14:textId="77777777" w:rsidR="00491C9F" w:rsidRPr="00A2336D" w:rsidRDefault="00491C9F" w:rsidP="007A34AF">
            <w:pPr>
              <w:rPr>
                <w:rFonts w:ascii="Arial" w:hAnsi="Arial" w:cs="Arial"/>
                <w:sz w:val="18"/>
                <w:szCs w:val="18"/>
              </w:rPr>
            </w:pPr>
            <w:r>
              <w:rPr>
                <w:noProof/>
              </w:rPr>
              <w:drawing>
                <wp:anchor distT="0" distB="0" distL="114300" distR="114300" simplePos="0" relativeHeight="251649024" behindDoc="1" locked="0" layoutInCell="1" allowOverlap="1" wp14:anchorId="32AFFD6C" wp14:editId="570B899A">
                  <wp:simplePos x="0" y="0"/>
                  <wp:positionH relativeFrom="column">
                    <wp:posOffset>687705</wp:posOffset>
                  </wp:positionH>
                  <wp:positionV relativeFrom="paragraph">
                    <wp:posOffset>50800</wp:posOffset>
                  </wp:positionV>
                  <wp:extent cx="180975" cy="676275"/>
                  <wp:effectExtent l="0" t="0" r="9525" b="9525"/>
                  <wp:wrapThrough wrapText="bothSides">
                    <wp:wrapPolygon edited="0">
                      <wp:start x="0" y="0"/>
                      <wp:lineTo x="0" y="21296"/>
                      <wp:lineTo x="20463" y="21296"/>
                      <wp:lineTo x="20463" y="0"/>
                      <wp:lineTo x="0" y="0"/>
                    </wp:wrapPolygon>
                  </wp:wrapThrough>
                  <wp:docPr id="27" name="Image 27"/>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4" cstate="print">
                            <a:extLst>
                              <a:ext uri="{28A0092B-C50C-407E-A947-70E740481C1C}">
                                <a14:useLocalDpi xmlns:a14="http://schemas.microsoft.com/office/drawing/2010/main" val="0"/>
                              </a:ext>
                            </a:extLst>
                          </a:blip>
                          <a:srcRect r="73827"/>
                          <a:stretch/>
                        </pic:blipFill>
                        <pic:spPr bwMode="auto">
                          <a:xfrm>
                            <a:off x="0" y="0"/>
                            <a:ext cx="18097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5B002B1D" w14:textId="77777777" w:rsidR="00491C9F" w:rsidRDefault="00491C9F" w:rsidP="007A34AF">
            <w:pPr>
              <w:jc w:val="center"/>
              <w:rPr>
                <w:rFonts w:ascii="Arial" w:hAnsi="Arial" w:cs="Arial"/>
                <w:sz w:val="18"/>
                <w:szCs w:val="18"/>
              </w:rPr>
            </w:pPr>
            <w:r>
              <w:rPr>
                <w:rFonts w:ascii="Arial" w:hAnsi="Arial" w:cs="Arial"/>
                <w:sz w:val="18"/>
                <w:szCs w:val="18"/>
              </w:rPr>
              <w:t xml:space="preserve">Pied de fixation 2 bornes </w:t>
            </w:r>
            <w:r w:rsidRPr="005F254D">
              <w:rPr>
                <w:rFonts w:ascii="Arial" w:hAnsi="Arial" w:cs="Arial"/>
                <w:b/>
                <w:bCs/>
                <w:color w:val="0070C0"/>
                <w:sz w:val="18"/>
                <w:szCs w:val="18"/>
              </w:rPr>
              <w:t>XEVA115</w:t>
            </w:r>
          </w:p>
        </w:tc>
        <w:tc>
          <w:tcPr>
            <w:tcW w:w="5033" w:type="dxa"/>
            <w:vAlign w:val="center"/>
          </w:tcPr>
          <w:p w14:paraId="3082D13A" w14:textId="77777777" w:rsidR="00491C9F" w:rsidRDefault="00491C9F" w:rsidP="007A34AF">
            <w:pPr>
              <w:rPr>
                <w:rFonts w:ascii="Arial" w:hAnsi="Arial" w:cs="Arial"/>
                <w:sz w:val="18"/>
                <w:szCs w:val="18"/>
              </w:rPr>
            </w:pPr>
            <w:r>
              <w:rPr>
                <w:rFonts w:ascii="Arial" w:hAnsi="Arial" w:cs="Arial"/>
                <w:sz w:val="18"/>
                <w:szCs w:val="18"/>
              </w:rPr>
              <w:t>Permet d’installer deux bornes dos à dos, en bordure de placer de parking.</w:t>
            </w:r>
          </w:p>
          <w:p w14:paraId="25A161CF" w14:textId="77777777" w:rsidR="00491C9F" w:rsidRDefault="00491C9F" w:rsidP="007A34AF">
            <w:pPr>
              <w:rPr>
                <w:rFonts w:ascii="Arial" w:hAnsi="Arial" w:cs="Arial"/>
                <w:sz w:val="18"/>
                <w:szCs w:val="18"/>
              </w:rPr>
            </w:pPr>
            <w:r>
              <w:rPr>
                <w:rFonts w:ascii="Arial" w:hAnsi="Arial" w:cs="Arial"/>
                <w:sz w:val="18"/>
                <w:szCs w:val="18"/>
              </w:rPr>
              <w:t>L’utilisation d’un socle de scellement est fortement recommandée (XEVA140).</w:t>
            </w:r>
          </w:p>
        </w:tc>
      </w:tr>
      <w:tr w:rsidR="00A4078D" w14:paraId="2D28A083" w14:textId="77777777" w:rsidTr="007A34AF">
        <w:trPr>
          <w:trHeight w:val="489"/>
        </w:trPr>
        <w:tc>
          <w:tcPr>
            <w:tcW w:w="2598" w:type="dxa"/>
          </w:tcPr>
          <w:p w14:paraId="07D5B213" w14:textId="77777777" w:rsidR="00491C9F" w:rsidRDefault="00491C9F" w:rsidP="007A34AF">
            <w:pPr>
              <w:jc w:val="center"/>
              <w:rPr>
                <w:noProof/>
              </w:rPr>
            </w:pPr>
            <w:r>
              <w:rPr>
                <w:noProof/>
              </w:rPr>
              <w:drawing>
                <wp:inline distT="0" distB="0" distL="0" distR="0" wp14:anchorId="4013DE25" wp14:editId="553E08E2">
                  <wp:extent cx="178047" cy="925286"/>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80758"/>
                          <a:stretch/>
                        </pic:blipFill>
                        <pic:spPr bwMode="auto">
                          <a:xfrm>
                            <a:off x="0" y="0"/>
                            <a:ext cx="184015" cy="9563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C1D2F56" w14:textId="77777777" w:rsidR="00491C9F" w:rsidRDefault="00491C9F" w:rsidP="007A34AF">
            <w:pPr>
              <w:jc w:val="center"/>
              <w:rPr>
                <w:rFonts w:ascii="Arial" w:hAnsi="Arial" w:cs="Arial"/>
                <w:sz w:val="18"/>
                <w:szCs w:val="18"/>
              </w:rPr>
            </w:pPr>
            <w:r>
              <w:rPr>
                <w:rFonts w:ascii="Arial" w:hAnsi="Arial" w:cs="Arial"/>
                <w:sz w:val="18"/>
                <w:szCs w:val="18"/>
              </w:rPr>
              <w:t>Pied de fixation rond 1 borne</w:t>
            </w:r>
          </w:p>
          <w:p w14:paraId="76ADC510" w14:textId="77777777" w:rsidR="00491C9F" w:rsidRDefault="00491C9F" w:rsidP="007A34AF">
            <w:pPr>
              <w:jc w:val="center"/>
              <w:rPr>
                <w:rFonts w:ascii="Arial" w:hAnsi="Arial" w:cs="Arial"/>
                <w:sz w:val="18"/>
                <w:szCs w:val="18"/>
              </w:rPr>
            </w:pPr>
            <w:r w:rsidRPr="00DB1C31">
              <w:rPr>
                <w:rFonts w:ascii="Arial" w:hAnsi="Arial" w:cs="Arial"/>
                <w:b/>
                <w:bCs/>
                <w:color w:val="0070C0"/>
                <w:sz w:val="18"/>
                <w:szCs w:val="18"/>
              </w:rPr>
              <w:t>XEVA130</w:t>
            </w:r>
          </w:p>
        </w:tc>
        <w:tc>
          <w:tcPr>
            <w:tcW w:w="5033" w:type="dxa"/>
            <w:vAlign w:val="center"/>
          </w:tcPr>
          <w:p w14:paraId="036DFA51" w14:textId="77777777" w:rsidR="00491C9F" w:rsidRDefault="00491C9F" w:rsidP="007A34AF">
            <w:pPr>
              <w:rPr>
                <w:rFonts w:ascii="Arial" w:hAnsi="Arial" w:cs="Arial"/>
                <w:sz w:val="18"/>
                <w:szCs w:val="18"/>
              </w:rPr>
            </w:pPr>
            <w:r>
              <w:rPr>
                <w:rFonts w:ascii="Arial" w:hAnsi="Arial" w:cs="Arial"/>
                <w:sz w:val="18"/>
                <w:szCs w:val="18"/>
              </w:rPr>
              <w:t>Permet d’installer la borne en bordure de place de parking.</w:t>
            </w:r>
          </w:p>
        </w:tc>
      </w:tr>
      <w:tr w:rsidR="00A4078D" w14:paraId="4F4EB157" w14:textId="77777777" w:rsidTr="007A34AF">
        <w:trPr>
          <w:trHeight w:val="489"/>
        </w:trPr>
        <w:tc>
          <w:tcPr>
            <w:tcW w:w="2598" w:type="dxa"/>
          </w:tcPr>
          <w:p w14:paraId="0AA28614" w14:textId="77777777" w:rsidR="00491C9F" w:rsidRDefault="00491C9F" w:rsidP="007A34AF">
            <w:pPr>
              <w:jc w:val="center"/>
              <w:rPr>
                <w:noProof/>
              </w:rPr>
            </w:pPr>
            <w:r>
              <w:rPr>
                <w:noProof/>
              </w:rPr>
              <w:drawing>
                <wp:inline distT="0" distB="0" distL="0" distR="0" wp14:anchorId="47E79EF7" wp14:editId="1BCA53E8">
                  <wp:extent cx="178047" cy="925286"/>
                  <wp:effectExtent l="0" t="0" r="0"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80758"/>
                          <a:stretch/>
                        </pic:blipFill>
                        <pic:spPr bwMode="auto">
                          <a:xfrm>
                            <a:off x="0" y="0"/>
                            <a:ext cx="184015" cy="9563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17FE617E" w14:textId="77777777" w:rsidR="00491C9F" w:rsidRDefault="00491C9F" w:rsidP="007A34AF">
            <w:pPr>
              <w:jc w:val="center"/>
              <w:rPr>
                <w:rFonts w:ascii="Arial" w:hAnsi="Arial" w:cs="Arial"/>
                <w:sz w:val="18"/>
                <w:szCs w:val="18"/>
              </w:rPr>
            </w:pPr>
            <w:r>
              <w:rPr>
                <w:rFonts w:ascii="Arial" w:hAnsi="Arial" w:cs="Arial"/>
                <w:sz w:val="18"/>
                <w:szCs w:val="18"/>
              </w:rPr>
              <w:t>Pied de fixation rond 2 bornes</w:t>
            </w:r>
          </w:p>
          <w:p w14:paraId="14EEE968" w14:textId="77777777" w:rsidR="00491C9F" w:rsidRDefault="00491C9F" w:rsidP="007A34AF">
            <w:pPr>
              <w:jc w:val="center"/>
              <w:rPr>
                <w:rFonts w:ascii="Arial" w:hAnsi="Arial" w:cs="Arial"/>
                <w:sz w:val="18"/>
                <w:szCs w:val="18"/>
              </w:rPr>
            </w:pPr>
            <w:r w:rsidRPr="00DB1C31">
              <w:rPr>
                <w:rFonts w:ascii="Arial" w:hAnsi="Arial" w:cs="Arial"/>
                <w:b/>
                <w:bCs/>
                <w:color w:val="0070C0"/>
                <w:sz w:val="18"/>
                <w:szCs w:val="18"/>
              </w:rPr>
              <w:t>XEVA135</w:t>
            </w:r>
          </w:p>
        </w:tc>
        <w:tc>
          <w:tcPr>
            <w:tcW w:w="5033" w:type="dxa"/>
            <w:vAlign w:val="center"/>
          </w:tcPr>
          <w:p w14:paraId="2C7CEAF6" w14:textId="77777777" w:rsidR="00491C9F" w:rsidRDefault="00491C9F" w:rsidP="007A34AF">
            <w:pPr>
              <w:rPr>
                <w:rFonts w:ascii="Arial" w:hAnsi="Arial" w:cs="Arial"/>
                <w:sz w:val="18"/>
                <w:szCs w:val="18"/>
              </w:rPr>
            </w:pPr>
            <w:r>
              <w:rPr>
                <w:rFonts w:ascii="Arial" w:hAnsi="Arial" w:cs="Arial"/>
                <w:sz w:val="18"/>
                <w:szCs w:val="18"/>
              </w:rPr>
              <w:t>Permet d’installer deux bornes dos à dos, en bordure de place de parking.</w:t>
            </w:r>
          </w:p>
        </w:tc>
      </w:tr>
      <w:tr w:rsidR="00A4078D" w14:paraId="3E54E5E5" w14:textId="77777777" w:rsidTr="007A34AF">
        <w:trPr>
          <w:trHeight w:val="489"/>
        </w:trPr>
        <w:tc>
          <w:tcPr>
            <w:tcW w:w="2598" w:type="dxa"/>
          </w:tcPr>
          <w:p w14:paraId="18F62582" w14:textId="77777777" w:rsidR="00491C9F" w:rsidRPr="00371836" w:rsidRDefault="00491C9F" w:rsidP="007A34AF">
            <w:pPr>
              <w:jc w:val="center"/>
              <w:rPr>
                <w:rFonts w:ascii="Arial" w:hAnsi="Arial" w:cs="Arial"/>
                <w:sz w:val="18"/>
                <w:szCs w:val="18"/>
              </w:rPr>
            </w:pPr>
            <w:r>
              <w:rPr>
                <w:noProof/>
              </w:rPr>
              <w:drawing>
                <wp:anchor distT="0" distB="0" distL="114300" distR="114300" simplePos="0" relativeHeight="251646976" behindDoc="1" locked="0" layoutInCell="1" allowOverlap="1" wp14:anchorId="3C01AD85" wp14:editId="276A90AC">
                  <wp:simplePos x="0" y="0"/>
                  <wp:positionH relativeFrom="column">
                    <wp:posOffset>447675</wp:posOffset>
                  </wp:positionH>
                  <wp:positionV relativeFrom="paragraph">
                    <wp:posOffset>8255</wp:posOffset>
                  </wp:positionV>
                  <wp:extent cx="482600" cy="707390"/>
                  <wp:effectExtent l="0" t="0" r="0" b="0"/>
                  <wp:wrapTight wrapText="bothSides">
                    <wp:wrapPolygon edited="0">
                      <wp:start x="2558" y="0"/>
                      <wp:lineTo x="0" y="1745"/>
                      <wp:lineTo x="0" y="20941"/>
                      <wp:lineTo x="16200" y="20941"/>
                      <wp:lineTo x="20463" y="20941"/>
                      <wp:lineTo x="20463" y="14542"/>
                      <wp:lineTo x="6821" y="9307"/>
                      <wp:lineTo x="6821" y="0"/>
                      <wp:lineTo x="2558" y="0"/>
                    </wp:wrapPolygon>
                  </wp:wrapTight>
                  <wp:docPr id="29" name="Image 29" descr="Image 1 XEV420 - Hager"/>
                  <wp:cNvGraphicFramePr/>
                  <a:graphic xmlns:a="http://schemas.openxmlformats.org/drawingml/2006/main">
                    <a:graphicData uri="http://schemas.openxmlformats.org/drawingml/2006/picture">
                      <pic:pic xmlns:pic="http://schemas.openxmlformats.org/drawingml/2006/picture">
                        <pic:nvPicPr>
                          <pic:cNvPr id="8" name="Image 8" descr="Image 1 XEV420 - Hager"/>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r="34371"/>
                          <a:stretch/>
                        </pic:blipFill>
                        <pic:spPr bwMode="auto">
                          <a:xfrm>
                            <a:off x="0" y="0"/>
                            <a:ext cx="482600" cy="707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3609A9F8" w14:textId="77777777" w:rsidR="00491C9F" w:rsidRDefault="00491C9F" w:rsidP="007A34AF">
            <w:pPr>
              <w:jc w:val="center"/>
              <w:rPr>
                <w:rFonts w:ascii="Arial" w:hAnsi="Arial" w:cs="Arial"/>
                <w:sz w:val="18"/>
                <w:szCs w:val="18"/>
              </w:rPr>
            </w:pPr>
            <w:r>
              <w:rPr>
                <w:rFonts w:ascii="Arial" w:hAnsi="Arial" w:cs="Arial"/>
                <w:sz w:val="18"/>
                <w:szCs w:val="18"/>
              </w:rPr>
              <w:t>Socle à encastrer</w:t>
            </w:r>
          </w:p>
          <w:p w14:paraId="2BCA5C59" w14:textId="77777777" w:rsidR="00491C9F" w:rsidRPr="00EC09AA" w:rsidRDefault="00491C9F" w:rsidP="007A34AF">
            <w:pPr>
              <w:jc w:val="center"/>
              <w:rPr>
                <w:rFonts w:ascii="Arial" w:hAnsi="Arial" w:cs="Arial"/>
                <w:sz w:val="18"/>
                <w:szCs w:val="18"/>
              </w:rPr>
            </w:pPr>
            <w:r w:rsidRPr="005F254D">
              <w:rPr>
                <w:rFonts w:ascii="Arial" w:hAnsi="Arial" w:cs="Arial"/>
                <w:b/>
                <w:bCs/>
                <w:color w:val="0070C0"/>
                <w:sz w:val="18"/>
                <w:szCs w:val="18"/>
              </w:rPr>
              <w:t>XEVA140</w:t>
            </w:r>
          </w:p>
        </w:tc>
        <w:tc>
          <w:tcPr>
            <w:tcW w:w="5033" w:type="dxa"/>
            <w:vAlign w:val="center"/>
          </w:tcPr>
          <w:p w14:paraId="0D45803A" w14:textId="77777777" w:rsidR="00491C9F" w:rsidRPr="00EC09AA" w:rsidRDefault="00491C9F" w:rsidP="007A34AF">
            <w:pPr>
              <w:rPr>
                <w:rFonts w:ascii="Arial" w:hAnsi="Arial" w:cs="Arial"/>
                <w:sz w:val="18"/>
                <w:szCs w:val="18"/>
              </w:rPr>
            </w:pPr>
            <w:r>
              <w:rPr>
                <w:rFonts w:ascii="Arial" w:hAnsi="Arial" w:cs="Arial"/>
                <w:sz w:val="18"/>
                <w:szCs w:val="18"/>
              </w:rPr>
              <w:t>Socle à encastrer pour scellement compatible avec pied XEVA110 et XEVA115</w:t>
            </w:r>
          </w:p>
        </w:tc>
      </w:tr>
      <w:tr w:rsidR="00F5629D" w14:paraId="7C7F4ACD" w14:textId="77777777" w:rsidTr="007A34AF">
        <w:trPr>
          <w:trHeight w:val="489"/>
        </w:trPr>
        <w:tc>
          <w:tcPr>
            <w:tcW w:w="2598" w:type="dxa"/>
          </w:tcPr>
          <w:p w14:paraId="646AB861" w14:textId="3B20279B" w:rsidR="00F5629D" w:rsidRDefault="00370A1E" w:rsidP="007A34AF">
            <w:pPr>
              <w:jc w:val="center"/>
              <w:rPr>
                <w:noProof/>
              </w:rPr>
            </w:pPr>
            <w:r w:rsidRPr="00370A1E">
              <w:rPr>
                <w:noProof/>
              </w:rPr>
              <w:drawing>
                <wp:inline distT="0" distB="0" distL="0" distR="0" wp14:anchorId="5B9C4537" wp14:editId="022D0DA1">
                  <wp:extent cx="653143" cy="653143"/>
                  <wp:effectExtent l="0" t="0" r="0" b="0"/>
                  <wp:docPr id="20" name="Image 19">
                    <a:extLst xmlns:a="http://schemas.openxmlformats.org/drawingml/2006/main">
                      <a:ext uri="{FF2B5EF4-FFF2-40B4-BE49-F238E27FC236}">
                        <a16:creationId xmlns:a16="http://schemas.microsoft.com/office/drawing/2014/main" id="{2F1A7B19-7D88-41B6-BDBB-08CFB06CF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a:extLst>
                              <a:ext uri="{FF2B5EF4-FFF2-40B4-BE49-F238E27FC236}">
                                <a16:creationId xmlns:a16="http://schemas.microsoft.com/office/drawing/2014/main" id="{2F1A7B19-7D88-41B6-BDBB-08CFB06CF70F}"/>
                              </a:ext>
                            </a:extLst>
                          </pic:cNvPr>
                          <pic:cNvPicPr>
                            <a:picLocks noChangeAspect="1"/>
                          </pic:cNvPicPr>
                        </pic:nvPicPr>
                        <pic:blipFill>
                          <a:blip r:embed="rId17"/>
                          <a:stretch>
                            <a:fillRect/>
                          </a:stretch>
                        </pic:blipFill>
                        <pic:spPr>
                          <a:xfrm>
                            <a:off x="0" y="0"/>
                            <a:ext cx="660882" cy="660882"/>
                          </a:xfrm>
                          <a:prstGeom prst="rect">
                            <a:avLst/>
                          </a:prstGeom>
                        </pic:spPr>
                      </pic:pic>
                    </a:graphicData>
                  </a:graphic>
                </wp:inline>
              </w:drawing>
            </w:r>
          </w:p>
        </w:tc>
        <w:tc>
          <w:tcPr>
            <w:tcW w:w="2835" w:type="dxa"/>
            <w:vAlign w:val="center"/>
          </w:tcPr>
          <w:p w14:paraId="522B0AD5" w14:textId="77777777" w:rsidR="00370A1E" w:rsidRDefault="00370A1E" w:rsidP="00370A1E">
            <w:pPr>
              <w:jc w:val="center"/>
              <w:rPr>
                <w:rFonts w:ascii="Arial" w:hAnsi="Arial" w:cs="Arial"/>
                <w:sz w:val="18"/>
                <w:szCs w:val="18"/>
              </w:rPr>
            </w:pPr>
            <w:r>
              <w:rPr>
                <w:rFonts w:ascii="Arial" w:hAnsi="Arial" w:cs="Arial"/>
                <w:sz w:val="18"/>
                <w:szCs w:val="18"/>
              </w:rPr>
              <w:t>Socle à encastrer</w:t>
            </w:r>
          </w:p>
          <w:p w14:paraId="6D304950" w14:textId="11645ED2" w:rsidR="00F5629D" w:rsidRDefault="00370A1E" w:rsidP="00370A1E">
            <w:pPr>
              <w:jc w:val="center"/>
              <w:rPr>
                <w:rFonts w:ascii="Arial" w:hAnsi="Arial" w:cs="Arial"/>
                <w:sz w:val="18"/>
                <w:szCs w:val="18"/>
              </w:rPr>
            </w:pPr>
            <w:r w:rsidRPr="005F254D">
              <w:rPr>
                <w:rFonts w:ascii="Arial" w:hAnsi="Arial" w:cs="Arial"/>
                <w:b/>
                <w:bCs/>
                <w:color w:val="0070C0"/>
                <w:sz w:val="18"/>
                <w:szCs w:val="18"/>
              </w:rPr>
              <w:t>XEVA1</w:t>
            </w:r>
            <w:r>
              <w:rPr>
                <w:rFonts w:ascii="Arial" w:hAnsi="Arial" w:cs="Arial"/>
                <w:b/>
                <w:bCs/>
                <w:color w:val="0070C0"/>
                <w:sz w:val="18"/>
                <w:szCs w:val="18"/>
              </w:rPr>
              <w:t>50</w:t>
            </w:r>
          </w:p>
        </w:tc>
        <w:tc>
          <w:tcPr>
            <w:tcW w:w="5033" w:type="dxa"/>
            <w:vAlign w:val="center"/>
          </w:tcPr>
          <w:p w14:paraId="7079675D" w14:textId="515B5747" w:rsidR="00F5629D" w:rsidRDefault="00370A1E" w:rsidP="007A34AF">
            <w:pPr>
              <w:rPr>
                <w:rFonts w:ascii="Arial" w:hAnsi="Arial" w:cs="Arial"/>
                <w:sz w:val="18"/>
                <w:szCs w:val="18"/>
              </w:rPr>
            </w:pPr>
            <w:r w:rsidRPr="00370A1E">
              <w:rPr>
                <w:rFonts w:ascii="Arial" w:hAnsi="Arial" w:cs="Arial"/>
                <w:sz w:val="18"/>
                <w:szCs w:val="18"/>
              </w:rPr>
              <w:t>Socle à encastrer pour scellement compatible avec pieds XEVA130 et XEVA135</w:t>
            </w:r>
          </w:p>
        </w:tc>
      </w:tr>
      <w:tr w:rsidR="00A4078D" w14:paraId="6428CEAB" w14:textId="77777777" w:rsidTr="007A34AF">
        <w:trPr>
          <w:trHeight w:val="489"/>
        </w:trPr>
        <w:tc>
          <w:tcPr>
            <w:tcW w:w="2598" w:type="dxa"/>
          </w:tcPr>
          <w:p w14:paraId="5A045E34" w14:textId="77777777" w:rsidR="00491C9F" w:rsidRPr="00662A65" w:rsidRDefault="00491C9F" w:rsidP="007A34AF">
            <w:pPr>
              <w:jc w:val="center"/>
              <w:rPr>
                <w:rFonts w:ascii="Arial" w:hAnsi="Arial" w:cs="Arial"/>
                <w:sz w:val="18"/>
                <w:szCs w:val="18"/>
              </w:rPr>
            </w:pPr>
            <w:r>
              <w:rPr>
                <w:noProof/>
              </w:rPr>
              <w:drawing>
                <wp:inline distT="0" distB="0" distL="0" distR="0" wp14:anchorId="3E3CE9A8" wp14:editId="41DC9D56">
                  <wp:extent cx="609600" cy="598715"/>
                  <wp:effectExtent l="0" t="0" r="0" b="0"/>
                  <wp:docPr id="30" name="Image 30"/>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73" cy="600653"/>
                          </a:xfrm>
                          <a:prstGeom prst="rect">
                            <a:avLst/>
                          </a:prstGeom>
                          <a:noFill/>
                          <a:ln>
                            <a:noFill/>
                          </a:ln>
                        </pic:spPr>
                      </pic:pic>
                    </a:graphicData>
                  </a:graphic>
                </wp:inline>
              </w:drawing>
            </w:r>
          </w:p>
        </w:tc>
        <w:tc>
          <w:tcPr>
            <w:tcW w:w="2835" w:type="dxa"/>
            <w:vAlign w:val="center"/>
          </w:tcPr>
          <w:p w14:paraId="749ECCD3" w14:textId="77777777" w:rsidR="00491C9F" w:rsidRDefault="00491C9F" w:rsidP="007A34AF">
            <w:pPr>
              <w:jc w:val="center"/>
              <w:rPr>
                <w:rFonts w:ascii="Arial" w:hAnsi="Arial" w:cs="Arial"/>
                <w:sz w:val="18"/>
                <w:szCs w:val="18"/>
              </w:rPr>
            </w:pPr>
            <w:r>
              <w:rPr>
                <w:rFonts w:ascii="Arial" w:hAnsi="Arial" w:cs="Arial"/>
                <w:sz w:val="18"/>
                <w:szCs w:val="18"/>
              </w:rPr>
              <w:t>Kit de mise à la terre de pied de borne</w:t>
            </w:r>
          </w:p>
          <w:p w14:paraId="0B24B5FD" w14:textId="77777777" w:rsidR="00491C9F" w:rsidRDefault="00491C9F" w:rsidP="007A34AF">
            <w:pPr>
              <w:jc w:val="center"/>
              <w:rPr>
                <w:rFonts w:ascii="Arial" w:hAnsi="Arial" w:cs="Arial"/>
                <w:sz w:val="18"/>
                <w:szCs w:val="18"/>
              </w:rPr>
            </w:pPr>
            <w:r w:rsidRPr="005F254D">
              <w:rPr>
                <w:rFonts w:ascii="Arial" w:hAnsi="Arial" w:cs="Arial"/>
                <w:b/>
                <w:bCs/>
                <w:color w:val="0070C0"/>
                <w:sz w:val="18"/>
                <w:szCs w:val="18"/>
              </w:rPr>
              <w:t>XEVA116</w:t>
            </w:r>
          </w:p>
        </w:tc>
        <w:tc>
          <w:tcPr>
            <w:tcW w:w="5033" w:type="dxa"/>
            <w:vAlign w:val="center"/>
          </w:tcPr>
          <w:p w14:paraId="1A665DCA" w14:textId="77777777" w:rsidR="00491C9F" w:rsidRDefault="00491C9F" w:rsidP="007A34AF">
            <w:pPr>
              <w:rPr>
                <w:rFonts w:ascii="Arial" w:hAnsi="Arial" w:cs="Arial"/>
                <w:sz w:val="18"/>
                <w:szCs w:val="18"/>
              </w:rPr>
            </w:pPr>
            <w:r>
              <w:rPr>
                <w:rFonts w:ascii="Arial" w:hAnsi="Arial" w:cs="Arial"/>
                <w:sz w:val="18"/>
                <w:szCs w:val="18"/>
              </w:rPr>
              <w:t>Permet de mettre à la terre les pieds de fixation références XEVA110 et XEVA115</w:t>
            </w:r>
          </w:p>
        </w:tc>
      </w:tr>
      <w:tr w:rsidR="00A4078D" w14:paraId="014BAED5" w14:textId="77777777" w:rsidTr="007A34AF">
        <w:trPr>
          <w:trHeight w:val="489"/>
        </w:trPr>
        <w:tc>
          <w:tcPr>
            <w:tcW w:w="2598" w:type="dxa"/>
          </w:tcPr>
          <w:p w14:paraId="0C8D707C" w14:textId="77777777" w:rsidR="00491C9F" w:rsidRPr="00662A65" w:rsidRDefault="00491C9F" w:rsidP="007A34AF">
            <w:pPr>
              <w:jc w:val="center"/>
              <w:rPr>
                <w:rFonts w:ascii="Arial" w:hAnsi="Arial" w:cs="Arial"/>
                <w:sz w:val="18"/>
                <w:szCs w:val="18"/>
              </w:rPr>
            </w:pPr>
            <w:r>
              <w:object w:dxaOrig="1776" w:dyaOrig="1008" w14:anchorId="3B9B8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40.7pt" o:ole="">
                  <v:imagedata r:id="rId19" o:title=""/>
                </v:shape>
                <o:OLEObject Type="Embed" ProgID="PBrush" ShapeID="_x0000_i1025" DrawAspect="Content" ObjectID="_1758444665" r:id="rId20"/>
              </w:object>
            </w:r>
          </w:p>
        </w:tc>
        <w:tc>
          <w:tcPr>
            <w:tcW w:w="2835" w:type="dxa"/>
            <w:vAlign w:val="center"/>
          </w:tcPr>
          <w:p w14:paraId="2920E9EA" w14:textId="155D193B" w:rsidR="00491C9F" w:rsidRDefault="00491C9F" w:rsidP="007A34AF">
            <w:pPr>
              <w:jc w:val="center"/>
              <w:rPr>
                <w:rFonts w:ascii="Arial" w:hAnsi="Arial" w:cs="Arial"/>
                <w:sz w:val="18"/>
                <w:szCs w:val="18"/>
              </w:rPr>
            </w:pPr>
            <w:r>
              <w:rPr>
                <w:rFonts w:ascii="Arial" w:hAnsi="Arial" w:cs="Arial"/>
                <w:sz w:val="18"/>
                <w:szCs w:val="18"/>
              </w:rPr>
              <w:t>Lot de sticker</w:t>
            </w:r>
          </w:p>
          <w:p w14:paraId="6EBA7791" w14:textId="77777777" w:rsidR="00491C9F" w:rsidRDefault="00491C9F" w:rsidP="007A34AF">
            <w:pPr>
              <w:jc w:val="center"/>
              <w:rPr>
                <w:rFonts w:ascii="Arial" w:hAnsi="Arial" w:cs="Arial"/>
                <w:sz w:val="18"/>
                <w:szCs w:val="18"/>
              </w:rPr>
            </w:pPr>
            <w:r w:rsidRPr="005F254D">
              <w:rPr>
                <w:rFonts w:ascii="Arial" w:hAnsi="Arial" w:cs="Arial"/>
                <w:b/>
                <w:bCs/>
                <w:color w:val="0070C0"/>
                <w:sz w:val="18"/>
                <w:szCs w:val="18"/>
              </w:rPr>
              <w:t>XEVA300</w:t>
            </w:r>
          </w:p>
        </w:tc>
        <w:tc>
          <w:tcPr>
            <w:tcW w:w="5033" w:type="dxa"/>
            <w:vAlign w:val="center"/>
          </w:tcPr>
          <w:p w14:paraId="0289F369" w14:textId="2C99C440" w:rsidR="00491C9F" w:rsidRDefault="00491C9F" w:rsidP="007A34AF">
            <w:pPr>
              <w:rPr>
                <w:rFonts w:ascii="Arial" w:hAnsi="Arial" w:cs="Arial"/>
                <w:sz w:val="18"/>
                <w:szCs w:val="18"/>
              </w:rPr>
            </w:pPr>
            <w:r>
              <w:rPr>
                <w:rFonts w:ascii="Arial" w:hAnsi="Arial" w:cs="Arial"/>
                <w:sz w:val="18"/>
                <w:szCs w:val="18"/>
              </w:rPr>
              <w:t>Lot de stickers permettant d’afficher en face avant le parcours de connexion</w:t>
            </w:r>
            <w:r w:rsidR="003B0DC8">
              <w:rPr>
                <w:rFonts w:ascii="Arial" w:hAnsi="Arial" w:cs="Arial"/>
                <w:sz w:val="18"/>
                <w:szCs w:val="18"/>
              </w:rPr>
              <w:t xml:space="preserve"> </w:t>
            </w:r>
            <w:r w:rsidR="003B0DC8" w:rsidRPr="003B0DC8">
              <w:rPr>
                <w:rFonts w:ascii="Arial" w:hAnsi="Arial" w:cs="Arial"/>
                <w:sz w:val="18"/>
                <w:szCs w:val="18"/>
              </w:rPr>
              <w:t xml:space="preserve">(libre, </w:t>
            </w:r>
            <w:r w:rsidR="003B0DC8">
              <w:rPr>
                <w:rFonts w:ascii="Arial" w:hAnsi="Arial" w:cs="Arial"/>
                <w:sz w:val="18"/>
                <w:szCs w:val="18"/>
              </w:rPr>
              <w:t>clé</w:t>
            </w:r>
            <w:r w:rsidR="003B0DC8" w:rsidRPr="003B0DC8">
              <w:rPr>
                <w:rFonts w:ascii="Arial" w:hAnsi="Arial" w:cs="Arial"/>
                <w:sz w:val="18"/>
                <w:szCs w:val="18"/>
              </w:rPr>
              <w:t>)</w:t>
            </w:r>
          </w:p>
        </w:tc>
      </w:tr>
    </w:tbl>
    <w:p w14:paraId="0D0BDC48" w14:textId="77777777" w:rsidR="00DC5713" w:rsidRDefault="00DC5713">
      <w:r>
        <w:br w:type="page"/>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0012B1" w14:paraId="4FA4880B" w14:textId="77777777" w:rsidTr="007A34AF">
        <w:trPr>
          <w:trHeight w:val="459"/>
        </w:trPr>
        <w:tc>
          <w:tcPr>
            <w:tcW w:w="2598" w:type="dxa"/>
          </w:tcPr>
          <w:p w14:paraId="4F7ED0E3" w14:textId="409AC888" w:rsidR="000012B1" w:rsidRPr="00DF5854" w:rsidRDefault="000012B1" w:rsidP="000012B1">
            <w:pPr>
              <w:jc w:val="center"/>
              <w:rPr>
                <w:rFonts w:ascii="Arial" w:hAnsi="Arial" w:cs="Arial"/>
                <w:sz w:val="18"/>
                <w:szCs w:val="18"/>
              </w:rPr>
            </w:pPr>
            <w:r>
              <w:rPr>
                <w:noProof/>
              </w:rPr>
              <w:lastRenderedPageBreak/>
              <w:drawing>
                <wp:inline distT="0" distB="0" distL="0" distR="0" wp14:anchorId="478CB4C6" wp14:editId="7BFFE32C">
                  <wp:extent cx="544286" cy="468086"/>
                  <wp:effectExtent l="0" t="0" r="0" b="8255"/>
                  <wp:docPr id="31" name="Image 56">
                    <a:extLst xmlns:a="http://schemas.openxmlformats.org/drawingml/2006/main">
                      <a:ext uri="{FF2B5EF4-FFF2-40B4-BE49-F238E27FC236}">
                        <a16:creationId xmlns:a16="http://schemas.microsoft.com/office/drawing/2014/main" id="{5290E360-321B-4BA9-9165-C91020A29212}"/>
                      </a:ext>
                    </a:extLst>
                  </wp:docPr>
                  <wp:cNvGraphicFramePr/>
                  <a:graphic xmlns:a="http://schemas.openxmlformats.org/drawingml/2006/main">
                    <a:graphicData uri="http://schemas.openxmlformats.org/drawingml/2006/picture">
                      <pic:pic xmlns:pic="http://schemas.openxmlformats.org/drawingml/2006/picture">
                        <pic:nvPicPr>
                          <pic:cNvPr id="57" name="Image 56">
                            <a:extLst>
                              <a:ext uri="{FF2B5EF4-FFF2-40B4-BE49-F238E27FC236}">
                                <a16:creationId xmlns:a16="http://schemas.microsoft.com/office/drawing/2014/main" id="{5290E360-321B-4BA9-9165-C91020A29212}"/>
                              </a:ext>
                            </a:extLst>
                          </pic:cNvPr>
                          <pic:cNvPicPr/>
                        </pic:nvPicPr>
                        <pic:blipFill>
                          <a:blip r:embed="rId21">
                            <a:clrChange>
                              <a:clrFrom>
                                <a:srgbClr val="FFFFFF"/>
                              </a:clrFrom>
                              <a:clrTo>
                                <a:srgbClr val="FFFFFF">
                                  <a:alpha val="0"/>
                                </a:srgbClr>
                              </a:clrTo>
                            </a:clrChange>
                          </a:blip>
                          <a:stretch>
                            <a:fillRect/>
                          </a:stretch>
                        </pic:blipFill>
                        <pic:spPr>
                          <a:xfrm>
                            <a:off x="0" y="0"/>
                            <a:ext cx="545768" cy="469360"/>
                          </a:xfrm>
                          <a:prstGeom prst="rect">
                            <a:avLst/>
                          </a:prstGeom>
                        </pic:spPr>
                      </pic:pic>
                    </a:graphicData>
                  </a:graphic>
                </wp:inline>
              </w:drawing>
            </w:r>
          </w:p>
        </w:tc>
        <w:tc>
          <w:tcPr>
            <w:tcW w:w="2835" w:type="dxa"/>
            <w:vAlign w:val="center"/>
          </w:tcPr>
          <w:p w14:paraId="4F206515" w14:textId="77777777" w:rsidR="000012B1" w:rsidRDefault="000012B1" w:rsidP="000012B1">
            <w:pPr>
              <w:jc w:val="center"/>
              <w:rPr>
                <w:rFonts w:ascii="Arial" w:hAnsi="Arial" w:cs="Arial"/>
                <w:sz w:val="18"/>
                <w:szCs w:val="18"/>
              </w:rPr>
            </w:pPr>
            <w:r>
              <w:rPr>
                <w:rFonts w:ascii="Arial" w:hAnsi="Arial" w:cs="Arial"/>
                <w:sz w:val="18"/>
                <w:szCs w:val="18"/>
              </w:rPr>
              <w:t xml:space="preserve">Emetteur radio TIC </w:t>
            </w:r>
          </w:p>
          <w:p w14:paraId="28D2AE72" w14:textId="77777777" w:rsidR="000012B1" w:rsidRPr="00EC09AA" w:rsidRDefault="000012B1" w:rsidP="000012B1">
            <w:pPr>
              <w:jc w:val="center"/>
              <w:rPr>
                <w:rFonts w:ascii="Arial" w:hAnsi="Arial" w:cs="Arial"/>
                <w:sz w:val="18"/>
                <w:szCs w:val="18"/>
              </w:rPr>
            </w:pPr>
            <w:r w:rsidRPr="005F254D">
              <w:rPr>
                <w:rFonts w:ascii="Arial" w:hAnsi="Arial" w:cs="Arial"/>
                <w:b/>
                <w:bCs/>
                <w:color w:val="0070C0"/>
                <w:sz w:val="18"/>
                <w:szCs w:val="18"/>
              </w:rPr>
              <w:t>TRPS120</w:t>
            </w:r>
          </w:p>
        </w:tc>
        <w:tc>
          <w:tcPr>
            <w:tcW w:w="5033" w:type="dxa"/>
            <w:vAlign w:val="center"/>
          </w:tcPr>
          <w:p w14:paraId="357B20C2" w14:textId="77777777" w:rsidR="000012B1" w:rsidRPr="00EC09AA" w:rsidRDefault="000012B1" w:rsidP="000012B1">
            <w:pPr>
              <w:rPr>
                <w:rFonts w:ascii="Arial" w:hAnsi="Arial" w:cs="Arial"/>
                <w:sz w:val="18"/>
                <w:szCs w:val="18"/>
              </w:rPr>
            </w:pPr>
            <w:r>
              <w:rPr>
                <w:rFonts w:ascii="Arial" w:hAnsi="Arial" w:cs="Arial"/>
                <w:sz w:val="18"/>
                <w:szCs w:val="18"/>
              </w:rPr>
              <w:t>Emetteur radio permettant d’envoyer la TIC sortant du compteur Linky (monophasé et triphasé sur la borne équipée d’une carte TIC référence XEVA200)</w:t>
            </w:r>
          </w:p>
        </w:tc>
      </w:tr>
      <w:tr w:rsidR="000012B1" w14:paraId="3E92E8E3" w14:textId="77777777" w:rsidTr="007A34AF">
        <w:trPr>
          <w:trHeight w:val="459"/>
        </w:trPr>
        <w:tc>
          <w:tcPr>
            <w:tcW w:w="2598" w:type="dxa"/>
          </w:tcPr>
          <w:p w14:paraId="1845DDF7" w14:textId="17ED776D" w:rsidR="000012B1" w:rsidRDefault="000012B1" w:rsidP="000012B1">
            <w:pPr>
              <w:jc w:val="center"/>
              <w:rPr>
                <w:noProof/>
              </w:rPr>
            </w:pPr>
            <w:r>
              <w:rPr>
                <w:noProof/>
              </w:rPr>
              <w:drawing>
                <wp:inline distT="0" distB="0" distL="0" distR="0" wp14:anchorId="0C0B50AA" wp14:editId="292248D9">
                  <wp:extent cx="947057" cy="446314"/>
                  <wp:effectExtent l="0" t="0" r="5715" b="0"/>
                  <wp:docPr id="32" name="Image 32"/>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rotWithShape="1">
                          <a:blip r:embed="rId22" cstate="print">
                            <a:extLst>
                              <a:ext uri="{28A0092B-C50C-407E-A947-70E740481C1C}">
                                <a14:useLocalDpi xmlns:a14="http://schemas.microsoft.com/office/drawing/2010/main" val="0"/>
                              </a:ext>
                            </a:extLst>
                          </a:blip>
                          <a:srcRect b="44941"/>
                          <a:stretch/>
                        </pic:blipFill>
                        <pic:spPr bwMode="auto">
                          <a:xfrm>
                            <a:off x="0" y="0"/>
                            <a:ext cx="959025" cy="451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351846D" w14:textId="77777777" w:rsidR="000012B1" w:rsidRDefault="000012B1" w:rsidP="000012B1">
            <w:pPr>
              <w:jc w:val="center"/>
              <w:rPr>
                <w:rFonts w:ascii="Arial" w:hAnsi="Arial" w:cs="Arial"/>
                <w:sz w:val="18"/>
                <w:szCs w:val="18"/>
              </w:rPr>
            </w:pPr>
            <w:r>
              <w:rPr>
                <w:rFonts w:ascii="Arial" w:hAnsi="Arial" w:cs="Arial"/>
                <w:sz w:val="18"/>
                <w:szCs w:val="18"/>
              </w:rPr>
              <w:t>Carte TIC / CHP</w:t>
            </w:r>
          </w:p>
          <w:p w14:paraId="4B611111" w14:textId="22CD5222" w:rsidR="000012B1" w:rsidRDefault="000012B1" w:rsidP="000012B1">
            <w:pPr>
              <w:jc w:val="center"/>
              <w:rPr>
                <w:rFonts w:ascii="Arial" w:hAnsi="Arial" w:cs="Arial"/>
                <w:sz w:val="18"/>
                <w:szCs w:val="18"/>
              </w:rPr>
            </w:pPr>
            <w:r w:rsidRPr="005F254D">
              <w:rPr>
                <w:rFonts w:ascii="Arial" w:hAnsi="Arial" w:cs="Arial"/>
                <w:b/>
                <w:bCs/>
                <w:color w:val="0070C0"/>
                <w:sz w:val="18"/>
                <w:szCs w:val="18"/>
              </w:rPr>
              <w:t>XEVA20</w:t>
            </w:r>
            <w:r>
              <w:rPr>
                <w:rFonts w:ascii="Arial" w:hAnsi="Arial" w:cs="Arial"/>
                <w:b/>
                <w:bCs/>
                <w:color w:val="0070C0"/>
                <w:sz w:val="18"/>
                <w:szCs w:val="18"/>
              </w:rPr>
              <w:t>5</w:t>
            </w:r>
          </w:p>
        </w:tc>
        <w:tc>
          <w:tcPr>
            <w:tcW w:w="5033" w:type="dxa"/>
            <w:vAlign w:val="center"/>
          </w:tcPr>
          <w:p w14:paraId="65D885D3" w14:textId="29D25EAC" w:rsidR="000012B1" w:rsidRDefault="000012B1" w:rsidP="000012B1">
            <w:pPr>
              <w:rPr>
                <w:rFonts w:ascii="Arial" w:hAnsi="Arial" w:cs="Arial"/>
                <w:sz w:val="18"/>
                <w:szCs w:val="18"/>
              </w:rPr>
            </w:pPr>
            <w:r>
              <w:rPr>
                <w:rFonts w:ascii="Arial" w:hAnsi="Arial" w:cs="Arial"/>
                <w:sz w:val="18"/>
                <w:szCs w:val="18"/>
              </w:rPr>
              <w:t>Permet de raccorder la borne de charge à la TIC filaire du compteur général ou en radio avec l’émetteur TRPS120. Cette carte comporte également une entrée CHP pour les dérogations.</w:t>
            </w:r>
          </w:p>
        </w:tc>
      </w:tr>
      <w:tr w:rsidR="000012B1" w14:paraId="18E4B2FA" w14:textId="77777777" w:rsidTr="004F5151">
        <w:trPr>
          <w:trHeight w:val="459"/>
        </w:trPr>
        <w:tc>
          <w:tcPr>
            <w:tcW w:w="2598" w:type="dxa"/>
          </w:tcPr>
          <w:p w14:paraId="2F5CC35A" w14:textId="77777777" w:rsidR="000012B1" w:rsidRDefault="000012B1" w:rsidP="000012B1">
            <w:pPr>
              <w:rPr>
                <w:rFonts w:ascii="Arial" w:hAnsi="Arial" w:cs="Arial"/>
                <w:sz w:val="18"/>
                <w:szCs w:val="18"/>
              </w:rPr>
            </w:pPr>
            <w:r>
              <w:rPr>
                <w:noProof/>
              </w:rPr>
              <w:drawing>
                <wp:anchor distT="0" distB="0" distL="114300" distR="114300" simplePos="0" relativeHeight="251666437" behindDoc="1" locked="0" layoutInCell="1" allowOverlap="1" wp14:anchorId="77F7E258" wp14:editId="78399845">
                  <wp:simplePos x="0" y="0"/>
                  <wp:positionH relativeFrom="column">
                    <wp:posOffset>535907</wp:posOffset>
                  </wp:positionH>
                  <wp:positionV relativeFrom="paragraph">
                    <wp:posOffset>26349</wp:posOffset>
                  </wp:positionV>
                  <wp:extent cx="390525" cy="876935"/>
                  <wp:effectExtent l="0" t="0" r="9525" b="0"/>
                  <wp:wrapTight wrapText="bothSides">
                    <wp:wrapPolygon edited="0">
                      <wp:start x="0" y="0"/>
                      <wp:lineTo x="0" y="21115"/>
                      <wp:lineTo x="14751" y="21115"/>
                      <wp:lineTo x="21073" y="17831"/>
                      <wp:lineTo x="21073" y="7038"/>
                      <wp:lineTo x="13698" y="0"/>
                      <wp:lineTo x="0" y="0"/>
                    </wp:wrapPolygon>
                  </wp:wrapTight>
                  <wp:docPr id="2" name="Image 2" descr="Image 1 of the product EGN100 | Hage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1 of the product EGN100 | Hager FR"/>
                          <pic:cNvPicPr>
                            <a:picLocks noChangeAspect="1" noChangeArrowheads="1"/>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r="55600"/>
                          <a:stretch/>
                        </pic:blipFill>
                        <pic:spPr bwMode="auto">
                          <a:xfrm>
                            <a:off x="0" y="0"/>
                            <a:ext cx="390525" cy="876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14BF2E70" w14:textId="77777777" w:rsidR="000012B1" w:rsidRDefault="000012B1" w:rsidP="000012B1">
            <w:pPr>
              <w:jc w:val="center"/>
              <w:rPr>
                <w:rFonts w:ascii="Arial" w:hAnsi="Arial" w:cs="Arial"/>
                <w:sz w:val="18"/>
                <w:szCs w:val="18"/>
              </w:rPr>
            </w:pPr>
            <w:r>
              <w:rPr>
                <w:rFonts w:ascii="Arial" w:hAnsi="Arial" w:cs="Arial"/>
                <w:sz w:val="18"/>
                <w:szCs w:val="18"/>
              </w:rPr>
              <w:t>Horloge connectée de pilotage</w:t>
            </w:r>
          </w:p>
          <w:p w14:paraId="056530E5" w14:textId="77777777" w:rsidR="000012B1" w:rsidRDefault="000012B1" w:rsidP="000012B1">
            <w:pPr>
              <w:jc w:val="center"/>
              <w:rPr>
                <w:rFonts w:ascii="Arial" w:hAnsi="Arial" w:cs="Arial"/>
                <w:sz w:val="18"/>
                <w:szCs w:val="18"/>
              </w:rPr>
            </w:pPr>
            <w:r>
              <w:rPr>
                <w:rFonts w:ascii="Arial" w:hAnsi="Arial" w:cs="Arial"/>
                <w:b/>
                <w:bCs/>
                <w:color w:val="0070C0"/>
                <w:sz w:val="18"/>
                <w:szCs w:val="18"/>
              </w:rPr>
              <w:t>EGN100</w:t>
            </w:r>
          </w:p>
        </w:tc>
        <w:tc>
          <w:tcPr>
            <w:tcW w:w="5033" w:type="dxa"/>
            <w:vAlign w:val="center"/>
          </w:tcPr>
          <w:p w14:paraId="16116922" w14:textId="77777777" w:rsidR="000012B1" w:rsidRDefault="000012B1" w:rsidP="000012B1">
            <w:pPr>
              <w:rPr>
                <w:rFonts w:ascii="Arial" w:hAnsi="Arial" w:cs="Arial"/>
                <w:sz w:val="18"/>
                <w:szCs w:val="18"/>
              </w:rPr>
            </w:pPr>
            <w:r>
              <w:rPr>
                <w:rFonts w:ascii="Arial" w:hAnsi="Arial" w:cs="Arial"/>
                <w:sz w:val="18"/>
                <w:szCs w:val="18"/>
              </w:rPr>
              <w:t>Permet de verrouiller/déverrouiller l’accès à la charge depuis un smartphone, la box domotique coviva ou encore une télécommande de type TU404.</w:t>
            </w:r>
          </w:p>
          <w:p w14:paraId="34FAE9B6" w14:textId="77777777" w:rsidR="000012B1" w:rsidRDefault="000012B1" w:rsidP="000012B1">
            <w:pPr>
              <w:rPr>
                <w:rFonts w:ascii="Arial" w:hAnsi="Arial" w:cs="Arial"/>
                <w:sz w:val="18"/>
                <w:szCs w:val="18"/>
              </w:rPr>
            </w:pPr>
            <w:r>
              <w:rPr>
                <w:rFonts w:ascii="Arial" w:hAnsi="Arial" w:cs="Arial"/>
                <w:sz w:val="18"/>
                <w:szCs w:val="18"/>
              </w:rPr>
              <w:t>Permet également de gérer les plages horaires pour optimiser le coût de la recharge.</w:t>
            </w:r>
          </w:p>
        </w:tc>
      </w:tr>
      <w:tr w:rsidR="000012B1" w14:paraId="3AAAE152" w14:textId="77777777" w:rsidTr="00A4078D">
        <w:trPr>
          <w:trHeight w:val="1334"/>
        </w:trPr>
        <w:tc>
          <w:tcPr>
            <w:tcW w:w="2598" w:type="dxa"/>
          </w:tcPr>
          <w:p w14:paraId="7C909131" w14:textId="613F2EC8" w:rsidR="000012B1" w:rsidRDefault="000012B1" w:rsidP="000012B1">
            <w:pPr>
              <w:rPr>
                <w:noProof/>
              </w:rPr>
            </w:pPr>
            <w:r w:rsidRPr="00A4078D">
              <w:rPr>
                <w:rFonts w:ascii="Arial" w:hAnsi="Arial" w:cs="Arial"/>
                <w:noProof/>
                <w:sz w:val="18"/>
                <w:szCs w:val="18"/>
              </w:rPr>
              <w:drawing>
                <wp:inline distT="0" distB="0" distL="0" distR="0" wp14:anchorId="4FF28832" wp14:editId="220FB719">
                  <wp:extent cx="1460665" cy="1020051"/>
                  <wp:effectExtent l="0" t="0" r="0" b="0"/>
                  <wp:docPr id="3" name="Image 29">
                    <a:extLst xmlns:a="http://schemas.openxmlformats.org/drawingml/2006/main">
                      <a:ext uri="{FF2B5EF4-FFF2-40B4-BE49-F238E27FC236}">
                        <a16:creationId xmlns:a16="http://schemas.microsoft.com/office/drawing/2014/main" id="{C37581D1-A75C-4FB6-829C-A74E51CE8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a:extLst>
                              <a:ext uri="{FF2B5EF4-FFF2-40B4-BE49-F238E27FC236}">
                                <a16:creationId xmlns:a16="http://schemas.microsoft.com/office/drawing/2014/main" id="{C37581D1-A75C-4FB6-829C-A74E51CE8099}"/>
                              </a:ext>
                            </a:extLst>
                          </pic:cNvPr>
                          <pic:cNvPicPr>
                            <a:picLocks noChangeAspect="1"/>
                          </pic:cNvPicPr>
                        </pic:nvPicPr>
                        <pic:blipFill>
                          <a:blip r:embed="rId24">
                            <a:clrChange>
                              <a:clrFrom>
                                <a:srgbClr val="000000"/>
                              </a:clrFrom>
                              <a:clrTo>
                                <a:srgbClr val="000000">
                                  <a:alpha val="0"/>
                                </a:srgbClr>
                              </a:clrTo>
                            </a:clrChange>
                          </a:blip>
                          <a:stretch>
                            <a:fillRect/>
                          </a:stretch>
                        </pic:blipFill>
                        <pic:spPr>
                          <a:xfrm>
                            <a:off x="0" y="0"/>
                            <a:ext cx="1469925" cy="1026518"/>
                          </a:xfrm>
                          <a:prstGeom prst="rect">
                            <a:avLst/>
                          </a:prstGeom>
                        </pic:spPr>
                      </pic:pic>
                    </a:graphicData>
                  </a:graphic>
                </wp:inline>
              </w:drawing>
            </w:r>
          </w:p>
        </w:tc>
        <w:tc>
          <w:tcPr>
            <w:tcW w:w="2835" w:type="dxa"/>
            <w:vAlign w:val="center"/>
          </w:tcPr>
          <w:p w14:paraId="3E03C52E" w14:textId="77777777" w:rsidR="000012B1" w:rsidRPr="00302723" w:rsidRDefault="000012B1" w:rsidP="000012B1">
            <w:pPr>
              <w:jc w:val="center"/>
              <w:rPr>
                <w:rFonts w:ascii="Arial" w:hAnsi="Arial" w:cs="Arial"/>
                <w:sz w:val="18"/>
                <w:szCs w:val="18"/>
              </w:rPr>
            </w:pPr>
            <w:r w:rsidRPr="00302723">
              <w:rPr>
                <w:rFonts w:ascii="Arial" w:hAnsi="Arial" w:cs="Arial"/>
                <w:sz w:val="18"/>
                <w:szCs w:val="18"/>
              </w:rPr>
              <w:t>Carte Wi</w:t>
            </w:r>
            <w:r>
              <w:rPr>
                <w:rFonts w:ascii="Arial" w:hAnsi="Arial" w:cs="Arial"/>
                <w:sz w:val="18"/>
                <w:szCs w:val="18"/>
              </w:rPr>
              <w:t>-F</w:t>
            </w:r>
            <w:r w:rsidRPr="00302723">
              <w:rPr>
                <w:rFonts w:ascii="Arial" w:hAnsi="Arial" w:cs="Arial"/>
                <w:sz w:val="18"/>
                <w:szCs w:val="18"/>
              </w:rPr>
              <w:t>i</w:t>
            </w:r>
          </w:p>
          <w:p w14:paraId="31B043F0" w14:textId="77777777" w:rsidR="000012B1" w:rsidRPr="00302723" w:rsidRDefault="000012B1" w:rsidP="000012B1">
            <w:pPr>
              <w:jc w:val="center"/>
              <w:rPr>
                <w:rFonts w:ascii="Arial" w:hAnsi="Arial" w:cs="Arial"/>
                <w:b/>
                <w:bCs/>
                <w:color w:val="0070C0"/>
                <w:sz w:val="18"/>
                <w:szCs w:val="18"/>
              </w:rPr>
            </w:pPr>
            <w:r w:rsidRPr="00302723">
              <w:rPr>
                <w:rFonts w:ascii="Arial" w:hAnsi="Arial" w:cs="Arial"/>
                <w:b/>
                <w:bCs/>
                <w:color w:val="0070C0"/>
                <w:sz w:val="18"/>
                <w:szCs w:val="18"/>
              </w:rPr>
              <w:t>XEVA220</w:t>
            </w:r>
          </w:p>
          <w:p w14:paraId="511EFCD6" w14:textId="77777777" w:rsidR="000012B1" w:rsidRDefault="000012B1" w:rsidP="000012B1">
            <w:pPr>
              <w:jc w:val="center"/>
              <w:rPr>
                <w:rFonts w:ascii="Arial" w:hAnsi="Arial" w:cs="Arial"/>
                <w:sz w:val="18"/>
                <w:szCs w:val="18"/>
              </w:rPr>
            </w:pPr>
          </w:p>
        </w:tc>
        <w:tc>
          <w:tcPr>
            <w:tcW w:w="5033" w:type="dxa"/>
            <w:vAlign w:val="center"/>
          </w:tcPr>
          <w:p w14:paraId="522B19F0" w14:textId="77777777" w:rsidR="000012B1" w:rsidRPr="00302723" w:rsidRDefault="000012B1" w:rsidP="000012B1">
            <w:pPr>
              <w:rPr>
                <w:rFonts w:ascii="Arial" w:hAnsi="Arial" w:cs="Arial"/>
                <w:sz w:val="18"/>
                <w:szCs w:val="18"/>
              </w:rPr>
            </w:pPr>
            <w:r w:rsidRPr="00302723">
              <w:rPr>
                <w:rFonts w:ascii="Arial" w:hAnsi="Arial" w:cs="Arial"/>
                <w:sz w:val="18"/>
                <w:szCs w:val="18"/>
              </w:rPr>
              <w:t>Carte Wifi permettant de configurer la borne via un hotspot Wifi et d’utiliser l’application hager witty pour le pilotage et le suivi des consommations. Cette carte fonctionne avec les bornes équipée d’origine d’une carte TIC ou en option avec la référence XEVA20</w:t>
            </w:r>
            <w:r>
              <w:rPr>
                <w:rFonts w:ascii="Arial" w:hAnsi="Arial" w:cs="Arial"/>
                <w:sz w:val="18"/>
                <w:szCs w:val="18"/>
              </w:rPr>
              <w:t>5</w:t>
            </w:r>
            <w:r w:rsidRPr="00302723">
              <w:rPr>
                <w:rFonts w:ascii="Arial" w:hAnsi="Arial" w:cs="Arial"/>
                <w:sz w:val="18"/>
                <w:szCs w:val="18"/>
              </w:rPr>
              <w:t>.</w:t>
            </w:r>
          </w:p>
          <w:p w14:paraId="2CD67748" w14:textId="77777777" w:rsidR="000012B1" w:rsidRDefault="000012B1" w:rsidP="000012B1">
            <w:pPr>
              <w:rPr>
                <w:rFonts w:ascii="Arial" w:hAnsi="Arial" w:cs="Arial"/>
                <w:sz w:val="18"/>
                <w:szCs w:val="18"/>
              </w:rPr>
            </w:pPr>
          </w:p>
        </w:tc>
      </w:tr>
      <w:tr w:rsidR="000012B1" w14:paraId="57F6F732" w14:textId="77777777" w:rsidTr="00D67018">
        <w:trPr>
          <w:trHeight w:val="1352"/>
        </w:trPr>
        <w:tc>
          <w:tcPr>
            <w:tcW w:w="2598" w:type="dxa"/>
          </w:tcPr>
          <w:p w14:paraId="651D0903" w14:textId="2B35DD22" w:rsidR="000012B1" w:rsidRDefault="000012B1" w:rsidP="000012B1">
            <w:pPr>
              <w:rPr>
                <w:noProof/>
              </w:rPr>
            </w:pPr>
            <w:r>
              <w:rPr>
                <w:noProof/>
              </w:rPr>
              <w:drawing>
                <wp:inline distT="0" distB="0" distL="0" distR="0" wp14:anchorId="4C712D1B" wp14:editId="3DD8EEB4">
                  <wp:extent cx="1181351" cy="1128156"/>
                  <wp:effectExtent l="0" t="0" r="0" b="0"/>
                  <wp:docPr id="5" name="Image 5" descr="Une image contenant texte, équipement électronique, circ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équipement électronique, circuit&#10;&#10;Description générée automatiquement"/>
                          <pic:cNvPicPr/>
                        </pic:nvPicPr>
                        <pic:blipFill rotWithShape="1">
                          <a:blip r:embed="rId25" cstate="print">
                            <a:extLst>
                              <a:ext uri="{28A0092B-C50C-407E-A947-70E740481C1C}">
                                <a14:useLocalDpi xmlns:a14="http://schemas.microsoft.com/office/drawing/2010/main" val="0"/>
                              </a:ext>
                            </a:extLst>
                          </a:blip>
                          <a:srcRect t="18446" b="17810"/>
                          <a:stretch/>
                        </pic:blipFill>
                        <pic:spPr bwMode="auto">
                          <a:xfrm>
                            <a:off x="0" y="0"/>
                            <a:ext cx="1188209" cy="1134705"/>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7E0D2CD9" w14:textId="225D78F0" w:rsidR="000012B1" w:rsidRPr="00302723" w:rsidRDefault="000012B1" w:rsidP="000012B1">
            <w:pPr>
              <w:jc w:val="center"/>
              <w:rPr>
                <w:rFonts w:ascii="Arial" w:hAnsi="Arial" w:cs="Arial"/>
                <w:sz w:val="18"/>
                <w:szCs w:val="18"/>
              </w:rPr>
            </w:pPr>
            <w:r w:rsidRPr="00302723">
              <w:rPr>
                <w:rFonts w:ascii="Arial" w:hAnsi="Arial" w:cs="Arial"/>
                <w:sz w:val="18"/>
                <w:szCs w:val="18"/>
              </w:rPr>
              <w:t xml:space="preserve">Carte </w:t>
            </w:r>
            <w:r>
              <w:rPr>
                <w:rFonts w:ascii="Arial" w:hAnsi="Arial" w:cs="Arial"/>
                <w:sz w:val="18"/>
                <w:szCs w:val="18"/>
              </w:rPr>
              <w:t>Ethernet</w:t>
            </w:r>
          </w:p>
          <w:p w14:paraId="5A7E8D52" w14:textId="77777777" w:rsidR="000012B1" w:rsidRPr="00302723" w:rsidRDefault="000012B1" w:rsidP="000012B1">
            <w:pPr>
              <w:jc w:val="center"/>
              <w:rPr>
                <w:rFonts w:ascii="Arial" w:hAnsi="Arial" w:cs="Arial"/>
                <w:b/>
                <w:bCs/>
                <w:color w:val="0070C0"/>
                <w:sz w:val="18"/>
                <w:szCs w:val="18"/>
              </w:rPr>
            </w:pPr>
            <w:r w:rsidRPr="00302723">
              <w:rPr>
                <w:rFonts w:ascii="Arial" w:hAnsi="Arial" w:cs="Arial"/>
                <w:b/>
                <w:bCs/>
                <w:color w:val="0070C0"/>
                <w:sz w:val="18"/>
                <w:szCs w:val="18"/>
              </w:rPr>
              <w:t>XEVA220</w:t>
            </w:r>
          </w:p>
          <w:p w14:paraId="25EFB7FF" w14:textId="77777777" w:rsidR="000012B1" w:rsidRPr="00302723" w:rsidRDefault="000012B1" w:rsidP="000012B1">
            <w:pPr>
              <w:jc w:val="center"/>
              <w:rPr>
                <w:rFonts w:ascii="Arial" w:hAnsi="Arial" w:cs="Arial"/>
                <w:sz w:val="18"/>
                <w:szCs w:val="18"/>
              </w:rPr>
            </w:pPr>
          </w:p>
        </w:tc>
        <w:tc>
          <w:tcPr>
            <w:tcW w:w="5033" w:type="dxa"/>
            <w:vAlign w:val="center"/>
          </w:tcPr>
          <w:p w14:paraId="7872676F" w14:textId="507169D7" w:rsidR="000012B1" w:rsidRPr="00302723" w:rsidRDefault="000012B1" w:rsidP="000012B1">
            <w:pPr>
              <w:rPr>
                <w:rFonts w:ascii="Arial" w:hAnsi="Arial" w:cs="Arial"/>
                <w:sz w:val="18"/>
                <w:szCs w:val="18"/>
              </w:rPr>
            </w:pPr>
            <w:r w:rsidRPr="00A4078D">
              <w:rPr>
                <w:rFonts w:ascii="Arial" w:hAnsi="Arial" w:cs="Arial"/>
                <w:sz w:val="18"/>
                <w:szCs w:val="18"/>
              </w:rPr>
              <w:t>Carte Ethernet permettant de configurer la borne via une page Web et d’utiliser l’application hager witty pour le pilotage et le suivi des consommations. Cette carte fonctionne avec les bornes équipée d’origine de la carte contrôleur avec roue codeuse et d’une carte TIC ou en option avec la référence XEVA200.</w:t>
            </w:r>
          </w:p>
        </w:tc>
      </w:tr>
      <w:tr w:rsidR="000012B1" w14:paraId="4B2AD6CD" w14:textId="77777777" w:rsidTr="00685D68">
        <w:trPr>
          <w:trHeight w:val="1352"/>
        </w:trPr>
        <w:tc>
          <w:tcPr>
            <w:tcW w:w="2598" w:type="dxa"/>
          </w:tcPr>
          <w:p w14:paraId="7900A85A" w14:textId="69E3E122" w:rsidR="000012B1" w:rsidRDefault="000012B1" w:rsidP="000012B1">
            <w:pPr>
              <w:rPr>
                <w:noProof/>
              </w:rPr>
            </w:pPr>
            <w:r w:rsidRPr="00760B1E">
              <w:rPr>
                <w:noProof/>
              </w:rPr>
              <w:drawing>
                <wp:anchor distT="0" distB="0" distL="114300" distR="114300" simplePos="0" relativeHeight="251667461" behindDoc="0" locked="0" layoutInCell="1" allowOverlap="1" wp14:anchorId="37F67E29" wp14:editId="3E676D8E">
                  <wp:simplePos x="0" y="0"/>
                  <wp:positionH relativeFrom="column">
                    <wp:posOffset>58313</wp:posOffset>
                  </wp:positionH>
                  <wp:positionV relativeFrom="paragraph">
                    <wp:posOffset>32360</wp:posOffset>
                  </wp:positionV>
                  <wp:extent cx="1101090" cy="771691"/>
                  <wp:effectExtent l="0" t="0" r="3810" b="9525"/>
                  <wp:wrapNone/>
                  <wp:docPr id="19" name="Image 18">
                    <a:extLst xmlns:a="http://schemas.openxmlformats.org/drawingml/2006/main">
                      <a:ext uri="{FF2B5EF4-FFF2-40B4-BE49-F238E27FC236}">
                        <a16:creationId xmlns:a16="http://schemas.microsoft.com/office/drawing/2014/main" id="{EB472E3A-A3DB-4F0E-9264-11914E2845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a:extLst>
                              <a:ext uri="{FF2B5EF4-FFF2-40B4-BE49-F238E27FC236}">
                                <a16:creationId xmlns:a16="http://schemas.microsoft.com/office/drawing/2014/main" id="{EB472E3A-A3DB-4F0E-9264-11914E2845AA}"/>
                              </a:ext>
                            </a:extLst>
                          </pic:cNvPr>
                          <pic:cNvPicPr>
                            <a:picLocks noChangeAspect="1"/>
                          </pic:cNvPicPr>
                        </pic:nvPicPr>
                        <pic:blipFill rotWithShape="1">
                          <a:blip r:embed="rId26"/>
                          <a:srcRect b="29916"/>
                          <a:stretch/>
                        </pic:blipFill>
                        <pic:spPr>
                          <a:xfrm>
                            <a:off x="0" y="0"/>
                            <a:ext cx="1114467" cy="781066"/>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vAlign w:val="center"/>
          </w:tcPr>
          <w:p w14:paraId="1BF5169A" w14:textId="77777777" w:rsidR="000012B1" w:rsidRPr="00760B1E" w:rsidRDefault="000012B1" w:rsidP="000012B1">
            <w:pPr>
              <w:jc w:val="center"/>
              <w:rPr>
                <w:rFonts w:ascii="Arial" w:hAnsi="Arial" w:cs="Arial"/>
                <w:sz w:val="18"/>
                <w:szCs w:val="18"/>
              </w:rPr>
            </w:pPr>
            <w:r w:rsidRPr="00760B1E">
              <w:rPr>
                <w:rFonts w:ascii="Arial" w:hAnsi="Arial" w:cs="Arial"/>
                <w:sz w:val="18"/>
                <w:szCs w:val="18"/>
              </w:rPr>
              <w:t>Câble M3T2/T2 32A 3P 5m</w:t>
            </w:r>
          </w:p>
          <w:p w14:paraId="2470CF50" w14:textId="77777777" w:rsidR="000012B1" w:rsidRPr="00760B1E" w:rsidRDefault="000012B1" w:rsidP="000012B1">
            <w:pPr>
              <w:jc w:val="center"/>
              <w:rPr>
                <w:rFonts w:ascii="Arial" w:hAnsi="Arial" w:cs="Arial"/>
                <w:b/>
                <w:bCs/>
                <w:color w:val="0070C0"/>
                <w:sz w:val="18"/>
                <w:szCs w:val="18"/>
              </w:rPr>
            </w:pPr>
            <w:r w:rsidRPr="00760B1E">
              <w:rPr>
                <w:rFonts w:ascii="Arial" w:hAnsi="Arial" w:cs="Arial"/>
                <w:b/>
                <w:bCs/>
                <w:color w:val="0070C0"/>
                <w:sz w:val="18"/>
                <w:szCs w:val="18"/>
              </w:rPr>
              <w:t>XEV423</w:t>
            </w:r>
          </w:p>
          <w:p w14:paraId="29478ABE" w14:textId="77777777" w:rsidR="000012B1" w:rsidRPr="00302723" w:rsidRDefault="000012B1" w:rsidP="000012B1">
            <w:pPr>
              <w:jc w:val="center"/>
              <w:rPr>
                <w:rFonts w:ascii="Arial" w:hAnsi="Arial" w:cs="Arial"/>
                <w:sz w:val="18"/>
                <w:szCs w:val="18"/>
              </w:rPr>
            </w:pP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16EED491" w14:textId="77777777"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Câble de recharge triphasée équipé de deux fiches Type 2 et permettant la recharge à 32A</w:t>
            </w:r>
          </w:p>
          <w:p w14:paraId="38A27337" w14:textId="635D7479" w:rsidR="000012B1" w:rsidRPr="00A4078D" w:rsidRDefault="000012B1" w:rsidP="000012B1">
            <w:pPr>
              <w:rPr>
                <w:rFonts w:ascii="Arial" w:hAnsi="Arial" w:cs="Arial"/>
                <w:sz w:val="18"/>
                <w:szCs w:val="18"/>
              </w:rPr>
            </w:pPr>
            <w:r w:rsidRPr="00922B2E">
              <w:rPr>
                <w:rFonts w:ascii="Arial" w:hAnsi="Arial" w:cs="Arial"/>
                <w:sz w:val="18"/>
                <w:szCs w:val="18"/>
              </w:rPr>
              <w:t>Longueur 5m</w:t>
            </w:r>
          </w:p>
        </w:tc>
      </w:tr>
      <w:tr w:rsidR="000012B1" w14:paraId="6AACDBCE" w14:textId="77777777" w:rsidTr="00685D68">
        <w:trPr>
          <w:trHeight w:val="1352"/>
        </w:trPr>
        <w:tc>
          <w:tcPr>
            <w:tcW w:w="2598" w:type="dxa"/>
          </w:tcPr>
          <w:p w14:paraId="6C00B1A9" w14:textId="6640D195" w:rsidR="000012B1" w:rsidRDefault="000012B1" w:rsidP="000012B1">
            <w:pPr>
              <w:rPr>
                <w:noProof/>
              </w:rPr>
            </w:pPr>
            <w:r w:rsidRPr="00760B1E">
              <w:rPr>
                <w:noProof/>
              </w:rPr>
              <w:drawing>
                <wp:anchor distT="0" distB="0" distL="114300" distR="114300" simplePos="0" relativeHeight="251668485" behindDoc="0" locked="0" layoutInCell="1" allowOverlap="1" wp14:anchorId="3040F2BF" wp14:editId="5B451D4F">
                  <wp:simplePos x="0" y="0"/>
                  <wp:positionH relativeFrom="column">
                    <wp:posOffset>57851</wp:posOffset>
                  </wp:positionH>
                  <wp:positionV relativeFrom="paragraph">
                    <wp:posOffset>45052</wp:posOffset>
                  </wp:positionV>
                  <wp:extent cx="1101383" cy="771896"/>
                  <wp:effectExtent l="0" t="0" r="3810" b="9525"/>
                  <wp:wrapNone/>
                  <wp:docPr id="21" name="Image 20">
                    <a:extLst xmlns:a="http://schemas.openxmlformats.org/drawingml/2006/main">
                      <a:ext uri="{FF2B5EF4-FFF2-40B4-BE49-F238E27FC236}">
                        <a16:creationId xmlns:a16="http://schemas.microsoft.com/office/drawing/2014/main" id="{399C9328-43CB-4496-8905-623AC9BF81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a:extLst>
                              <a:ext uri="{FF2B5EF4-FFF2-40B4-BE49-F238E27FC236}">
                                <a16:creationId xmlns:a16="http://schemas.microsoft.com/office/drawing/2014/main" id="{399C9328-43CB-4496-8905-623AC9BF818C}"/>
                              </a:ext>
                            </a:extLst>
                          </pic:cNvPr>
                          <pic:cNvPicPr>
                            <a:picLocks noChangeAspect="1"/>
                          </pic:cNvPicPr>
                        </pic:nvPicPr>
                        <pic:blipFill rotWithShape="1">
                          <a:blip r:embed="rId26"/>
                          <a:srcRect b="29916"/>
                          <a:stretch/>
                        </pic:blipFill>
                        <pic:spPr>
                          <a:xfrm>
                            <a:off x="0" y="0"/>
                            <a:ext cx="1101383" cy="771896"/>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vAlign w:val="center"/>
          </w:tcPr>
          <w:p w14:paraId="53223421" w14:textId="77777777" w:rsidR="000012B1" w:rsidRPr="00760B1E" w:rsidRDefault="000012B1" w:rsidP="000012B1">
            <w:pPr>
              <w:jc w:val="center"/>
              <w:rPr>
                <w:rFonts w:ascii="Arial" w:hAnsi="Arial" w:cs="Arial"/>
                <w:sz w:val="18"/>
                <w:szCs w:val="18"/>
              </w:rPr>
            </w:pPr>
            <w:r w:rsidRPr="00760B1E">
              <w:rPr>
                <w:rFonts w:ascii="Arial" w:hAnsi="Arial" w:cs="Arial"/>
                <w:sz w:val="18"/>
                <w:szCs w:val="18"/>
              </w:rPr>
              <w:t>Câble M3T2/T2 32A 1P 5m</w:t>
            </w:r>
          </w:p>
          <w:p w14:paraId="6236B8AB" w14:textId="77777777" w:rsidR="000012B1" w:rsidRPr="00760B1E" w:rsidRDefault="000012B1" w:rsidP="000012B1">
            <w:pPr>
              <w:jc w:val="center"/>
              <w:rPr>
                <w:rFonts w:ascii="Arial" w:hAnsi="Arial" w:cs="Arial"/>
                <w:b/>
                <w:bCs/>
                <w:color w:val="0070C0"/>
                <w:sz w:val="18"/>
                <w:szCs w:val="18"/>
              </w:rPr>
            </w:pPr>
            <w:r w:rsidRPr="00760B1E">
              <w:rPr>
                <w:rFonts w:ascii="Arial" w:hAnsi="Arial" w:cs="Arial"/>
                <w:b/>
                <w:bCs/>
                <w:color w:val="0070C0"/>
                <w:sz w:val="18"/>
                <w:szCs w:val="18"/>
              </w:rPr>
              <w:t>XEV429</w:t>
            </w:r>
          </w:p>
          <w:p w14:paraId="71AC7E6D" w14:textId="77777777" w:rsidR="000012B1" w:rsidRPr="00302723" w:rsidRDefault="000012B1" w:rsidP="000012B1">
            <w:pPr>
              <w:jc w:val="center"/>
              <w:rPr>
                <w:rFonts w:ascii="Arial" w:hAnsi="Arial" w:cs="Arial"/>
                <w:sz w:val="18"/>
                <w:szCs w:val="18"/>
              </w:rPr>
            </w:pP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134A2FD5" w14:textId="77777777"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Câble de recharge monophasée équipé de deux fiches Type 2 et permettant la recharge à 32A</w:t>
            </w:r>
          </w:p>
          <w:p w14:paraId="017B1A4E" w14:textId="2019CB1C" w:rsidR="000012B1" w:rsidRPr="00A4078D" w:rsidRDefault="000012B1" w:rsidP="000012B1">
            <w:pPr>
              <w:rPr>
                <w:rFonts w:ascii="Arial" w:hAnsi="Arial" w:cs="Arial"/>
                <w:sz w:val="18"/>
                <w:szCs w:val="18"/>
              </w:rPr>
            </w:pPr>
            <w:r w:rsidRPr="00922B2E">
              <w:rPr>
                <w:rFonts w:ascii="Arial" w:hAnsi="Arial" w:cs="Arial"/>
                <w:sz w:val="18"/>
                <w:szCs w:val="18"/>
              </w:rPr>
              <w:t>Longueur 5m</w:t>
            </w:r>
          </w:p>
        </w:tc>
      </w:tr>
      <w:tr w:rsidR="000012B1" w14:paraId="6285FAFB" w14:textId="77777777" w:rsidTr="00922B2E">
        <w:trPr>
          <w:trHeight w:val="1352"/>
        </w:trPr>
        <w:tc>
          <w:tcPr>
            <w:tcW w:w="2598" w:type="dxa"/>
          </w:tcPr>
          <w:p w14:paraId="03B97BF2" w14:textId="14155488" w:rsidR="000012B1" w:rsidRPr="00760B1E" w:rsidRDefault="000012B1" w:rsidP="000012B1">
            <w:pPr>
              <w:rPr>
                <w:noProof/>
              </w:rPr>
            </w:pPr>
            <w:r w:rsidRPr="00922B2E">
              <w:rPr>
                <w:noProof/>
              </w:rPr>
              <w:drawing>
                <wp:inline distT="0" distB="0" distL="0" distR="0" wp14:anchorId="11589823" wp14:editId="4C38DCE9">
                  <wp:extent cx="825335" cy="825335"/>
                  <wp:effectExtent l="0" t="0" r="0" b="0"/>
                  <wp:docPr id="11" name="Image 10">
                    <a:extLst xmlns:a="http://schemas.openxmlformats.org/drawingml/2006/main">
                      <a:ext uri="{FF2B5EF4-FFF2-40B4-BE49-F238E27FC236}">
                        <a16:creationId xmlns:a16="http://schemas.microsoft.com/office/drawing/2014/main" id="{62DCFA14-B88A-43F8-8122-4C20B552E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62DCFA14-B88A-43F8-8122-4C20B552EA56}"/>
                              </a:ext>
                            </a:extLst>
                          </pic:cNvPr>
                          <pic:cNvPicPr>
                            <a:picLocks noChangeAspect="1"/>
                          </pic:cNvPicPr>
                        </pic:nvPicPr>
                        <pic:blipFill>
                          <a:blip r:embed="rId27"/>
                          <a:stretch>
                            <a:fillRect/>
                          </a:stretch>
                        </pic:blipFill>
                        <pic:spPr>
                          <a:xfrm>
                            <a:off x="0" y="0"/>
                            <a:ext cx="838013" cy="838013"/>
                          </a:xfrm>
                          <a:prstGeom prst="rect">
                            <a:avLst/>
                          </a:prstGeom>
                        </pic:spPr>
                      </pic:pic>
                    </a:graphicData>
                  </a:graphic>
                </wp:inline>
              </w:drawing>
            </w:r>
          </w:p>
        </w:tc>
        <w:tc>
          <w:tcPr>
            <w:tcW w:w="2835" w:type="dxa"/>
            <w:tcBorders>
              <w:top w:val="single" w:sz="8" w:space="0" w:color="4A4A4A"/>
              <w:left w:val="single" w:sz="8" w:space="0" w:color="4A4A4A"/>
              <w:bottom w:val="single" w:sz="8" w:space="0" w:color="4A4A4A"/>
              <w:right w:val="single" w:sz="8" w:space="0" w:color="4A4A4A"/>
            </w:tcBorders>
            <w:shd w:val="clear" w:color="auto" w:fill="FFFFFF"/>
            <w:vAlign w:val="center"/>
          </w:tcPr>
          <w:p w14:paraId="7EAB6C3D"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Simulateur TIC</w:t>
            </w:r>
          </w:p>
          <w:p w14:paraId="11646DDA"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Monophasé</w:t>
            </w:r>
          </w:p>
          <w:p w14:paraId="7DD4A975" w14:textId="54D70A41" w:rsidR="000012B1" w:rsidRPr="00760B1E" w:rsidRDefault="000012B1" w:rsidP="000012B1">
            <w:pPr>
              <w:jc w:val="center"/>
              <w:rPr>
                <w:rFonts w:ascii="Arial" w:hAnsi="Arial" w:cs="Arial"/>
                <w:sz w:val="18"/>
                <w:szCs w:val="18"/>
              </w:rPr>
            </w:pPr>
            <w:r w:rsidRPr="00922B2E">
              <w:rPr>
                <w:rFonts w:ascii="Arial" w:hAnsi="Arial" w:cs="Arial"/>
                <w:b/>
                <w:bCs/>
                <w:color w:val="0070C0"/>
                <w:sz w:val="18"/>
                <w:szCs w:val="18"/>
              </w:rPr>
              <w:t>XEV304</w:t>
            </w: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6275F6B2" w14:textId="6EC32A7D"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Permet de recréer le signal Télé-Information-Client permettant la gestion dynamique de la recharge (délestage).</w:t>
            </w:r>
          </w:p>
        </w:tc>
      </w:tr>
      <w:tr w:rsidR="000012B1" w14:paraId="204E5FEC" w14:textId="77777777" w:rsidTr="00922B2E">
        <w:trPr>
          <w:trHeight w:val="1352"/>
        </w:trPr>
        <w:tc>
          <w:tcPr>
            <w:tcW w:w="2598" w:type="dxa"/>
            <w:tcBorders>
              <w:bottom w:val="nil"/>
            </w:tcBorders>
          </w:tcPr>
          <w:p w14:paraId="1BB025B7" w14:textId="4AB13E94" w:rsidR="000012B1" w:rsidRPr="00760B1E" w:rsidRDefault="000012B1" w:rsidP="000012B1">
            <w:pPr>
              <w:rPr>
                <w:noProof/>
              </w:rPr>
            </w:pPr>
            <w:r w:rsidRPr="00922B2E">
              <w:rPr>
                <w:noProof/>
              </w:rPr>
              <w:drawing>
                <wp:inline distT="0" distB="0" distL="0" distR="0" wp14:anchorId="0CBAA13D" wp14:editId="132D95CF">
                  <wp:extent cx="824865" cy="824865"/>
                  <wp:effectExtent l="0" t="0" r="0" b="0"/>
                  <wp:docPr id="6" name="Image 10">
                    <a:extLst xmlns:a="http://schemas.openxmlformats.org/drawingml/2006/main">
                      <a:ext uri="{FF2B5EF4-FFF2-40B4-BE49-F238E27FC236}">
                        <a16:creationId xmlns:a16="http://schemas.microsoft.com/office/drawing/2014/main" id="{62DCFA14-B88A-43F8-8122-4C20B552E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62DCFA14-B88A-43F8-8122-4C20B552EA56}"/>
                              </a:ext>
                            </a:extLst>
                          </pic:cNvPr>
                          <pic:cNvPicPr>
                            <a:picLocks noChangeAspect="1"/>
                          </pic:cNvPicPr>
                        </pic:nvPicPr>
                        <pic:blipFill>
                          <a:blip r:embed="rId27"/>
                          <a:stretch>
                            <a:fillRect/>
                          </a:stretch>
                        </pic:blipFill>
                        <pic:spPr>
                          <a:xfrm>
                            <a:off x="0" y="0"/>
                            <a:ext cx="829293" cy="829293"/>
                          </a:xfrm>
                          <a:prstGeom prst="rect">
                            <a:avLst/>
                          </a:prstGeom>
                        </pic:spPr>
                      </pic:pic>
                    </a:graphicData>
                  </a:graphic>
                </wp:inline>
              </w:drawing>
            </w:r>
          </w:p>
        </w:tc>
        <w:tc>
          <w:tcPr>
            <w:tcW w:w="2835" w:type="dxa"/>
            <w:tcBorders>
              <w:top w:val="single" w:sz="8" w:space="0" w:color="4A4A4A"/>
              <w:left w:val="single" w:sz="8" w:space="0" w:color="4A4A4A"/>
              <w:bottom w:val="nil"/>
              <w:right w:val="single" w:sz="8" w:space="0" w:color="4A4A4A"/>
            </w:tcBorders>
            <w:shd w:val="clear" w:color="auto" w:fill="FFFFFF"/>
            <w:vAlign w:val="center"/>
          </w:tcPr>
          <w:p w14:paraId="210193CF"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Simulateur TIC</w:t>
            </w:r>
          </w:p>
          <w:p w14:paraId="5490243F"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Triphasé</w:t>
            </w:r>
          </w:p>
          <w:p w14:paraId="4FA3A45D" w14:textId="38CB59A2" w:rsidR="000012B1" w:rsidRPr="00760B1E" w:rsidRDefault="000012B1" w:rsidP="000012B1">
            <w:pPr>
              <w:jc w:val="center"/>
              <w:rPr>
                <w:rFonts w:ascii="Arial" w:hAnsi="Arial" w:cs="Arial"/>
                <w:sz w:val="18"/>
                <w:szCs w:val="18"/>
              </w:rPr>
            </w:pPr>
            <w:r w:rsidRPr="00922B2E">
              <w:rPr>
                <w:rFonts w:ascii="Arial" w:hAnsi="Arial" w:cs="Arial"/>
                <w:b/>
                <w:bCs/>
                <w:color w:val="0070C0"/>
                <w:sz w:val="18"/>
                <w:szCs w:val="18"/>
              </w:rPr>
              <w:t>XEV305</w:t>
            </w:r>
          </w:p>
        </w:tc>
        <w:tc>
          <w:tcPr>
            <w:tcW w:w="5033" w:type="dxa"/>
            <w:tcBorders>
              <w:top w:val="single" w:sz="8" w:space="0" w:color="4A4A4A"/>
              <w:left w:val="single" w:sz="8" w:space="0" w:color="4A4A4A"/>
              <w:bottom w:val="nil"/>
              <w:right w:val="nil"/>
            </w:tcBorders>
            <w:shd w:val="clear" w:color="auto" w:fill="FFFFFF"/>
            <w:vAlign w:val="center"/>
          </w:tcPr>
          <w:p w14:paraId="53E5572E" w14:textId="6C3A6009"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Permet de recréer le signal Télé-Information-Client permettant la gestion dynamique de la recharge (délestage).</w:t>
            </w:r>
          </w:p>
        </w:tc>
      </w:tr>
    </w:tbl>
    <w:p w14:paraId="58423EEB" w14:textId="77777777" w:rsidR="004F5151" w:rsidRDefault="004F5151" w:rsidP="00491C9F"/>
    <w:p w14:paraId="18B2DBB7" w14:textId="2C346F51" w:rsidR="00491C9F" w:rsidRDefault="004F5151" w:rsidP="00491C9F">
      <w:r>
        <w:br w:type="page"/>
      </w:r>
    </w:p>
    <w:p w14:paraId="20A3CC7B" w14:textId="77777777" w:rsidR="00491C9F" w:rsidRDefault="00491C9F" w:rsidP="00491C9F">
      <w:pPr>
        <w:rPr>
          <w:rFonts w:ascii="Arial" w:hAnsi="Arial" w:cs="Arial"/>
          <w:b/>
          <w:bCs/>
          <w:color w:val="00AAE1"/>
          <w:sz w:val="28"/>
          <w:szCs w:val="28"/>
        </w:rPr>
      </w:pPr>
      <w:r w:rsidRPr="002F161B">
        <w:rPr>
          <w:rFonts w:ascii="Arial" w:hAnsi="Arial" w:cs="Arial"/>
          <w:b/>
          <w:bCs/>
          <w:color w:val="00AAE1"/>
          <w:sz w:val="28"/>
          <w:szCs w:val="28"/>
        </w:rPr>
        <w:lastRenderedPageBreak/>
        <w:t>Pièces détachées</w:t>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491C9F" w14:paraId="26062F1B" w14:textId="77777777" w:rsidTr="3F95406B">
        <w:trPr>
          <w:trHeight w:val="459"/>
        </w:trPr>
        <w:tc>
          <w:tcPr>
            <w:tcW w:w="2598" w:type="dxa"/>
            <w:tcBorders>
              <w:top w:val="nil"/>
            </w:tcBorders>
          </w:tcPr>
          <w:p w14:paraId="46E84BB9" w14:textId="1683321F" w:rsidR="00491C9F" w:rsidRPr="008B47E6" w:rsidRDefault="007544A7" w:rsidP="007A34AF">
            <w:pPr>
              <w:jc w:val="center"/>
              <w:rPr>
                <w:rFonts w:ascii="Arial" w:hAnsi="Arial" w:cs="Arial"/>
                <w:sz w:val="18"/>
                <w:szCs w:val="18"/>
              </w:rPr>
            </w:pPr>
            <w:r w:rsidRPr="007544A7">
              <w:rPr>
                <w:rFonts w:ascii="Arial" w:hAnsi="Arial" w:cs="Arial"/>
                <w:noProof/>
                <w:sz w:val="18"/>
                <w:szCs w:val="18"/>
              </w:rPr>
              <w:drawing>
                <wp:inline distT="0" distB="0" distL="0" distR="0" wp14:anchorId="422686B5" wp14:editId="7852F10B">
                  <wp:extent cx="914400" cy="726915"/>
                  <wp:effectExtent l="0" t="0" r="0" b="0"/>
                  <wp:docPr id="8" name="Image 9">
                    <a:extLst xmlns:a="http://schemas.openxmlformats.org/drawingml/2006/main">
                      <a:ext uri="{FF2B5EF4-FFF2-40B4-BE49-F238E27FC236}">
                        <a16:creationId xmlns:a16="http://schemas.microsoft.com/office/drawing/2014/main" id="{3ACA083B-0AC9-408A-BBB2-DEA0BE0B8B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ACA083B-0AC9-408A-BBB2-DEA0BE0B8BAC}"/>
                              </a:ext>
                            </a:extLst>
                          </pic:cNvPr>
                          <pic:cNvPicPr>
                            <a:picLocks noChangeAspect="1"/>
                          </pic:cNvPicPr>
                        </pic:nvPicPr>
                        <pic:blipFill>
                          <a:blip r:embed="rId28"/>
                          <a:stretch>
                            <a:fillRect/>
                          </a:stretch>
                        </pic:blipFill>
                        <pic:spPr>
                          <a:xfrm>
                            <a:off x="0" y="0"/>
                            <a:ext cx="924116" cy="734639"/>
                          </a:xfrm>
                          <a:prstGeom prst="rect">
                            <a:avLst/>
                          </a:prstGeom>
                        </pic:spPr>
                      </pic:pic>
                    </a:graphicData>
                  </a:graphic>
                </wp:inline>
              </w:drawing>
            </w:r>
          </w:p>
        </w:tc>
        <w:tc>
          <w:tcPr>
            <w:tcW w:w="2835" w:type="dxa"/>
            <w:tcBorders>
              <w:top w:val="nil"/>
            </w:tcBorders>
            <w:vAlign w:val="center"/>
          </w:tcPr>
          <w:p w14:paraId="58ADC528"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XEVS020</w:t>
            </w:r>
          </w:p>
        </w:tc>
        <w:tc>
          <w:tcPr>
            <w:tcW w:w="5033" w:type="dxa"/>
            <w:tcBorders>
              <w:top w:val="nil"/>
            </w:tcBorders>
            <w:vAlign w:val="center"/>
          </w:tcPr>
          <w:p w14:paraId="1D717E47" w14:textId="77777777" w:rsidR="00491C9F" w:rsidRDefault="00491C9F" w:rsidP="007A34AF">
            <w:pPr>
              <w:rPr>
                <w:rFonts w:ascii="Arial" w:hAnsi="Arial" w:cs="Arial"/>
                <w:sz w:val="18"/>
                <w:szCs w:val="18"/>
              </w:rPr>
            </w:pPr>
            <w:r>
              <w:rPr>
                <w:rFonts w:ascii="Arial" w:hAnsi="Arial" w:cs="Arial"/>
                <w:sz w:val="18"/>
                <w:szCs w:val="18"/>
              </w:rPr>
              <w:t>Carte électronique de voyant LED de face avant</w:t>
            </w:r>
          </w:p>
        </w:tc>
      </w:tr>
      <w:tr w:rsidR="00491C9F" w14:paraId="2EF008DA" w14:textId="77777777" w:rsidTr="3F95406B">
        <w:trPr>
          <w:trHeight w:val="459"/>
        </w:trPr>
        <w:tc>
          <w:tcPr>
            <w:tcW w:w="2598" w:type="dxa"/>
          </w:tcPr>
          <w:p w14:paraId="477BED9E" w14:textId="77777777" w:rsidR="00491C9F" w:rsidRPr="008B47E6" w:rsidRDefault="00491C9F" w:rsidP="007A34AF">
            <w:pPr>
              <w:rPr>
                <w:rFonts w:ascii="Arial" w:hAnsi="Arial" w:cs="Arial"/>
                <w:sz w:val="18"/>
                <w:szCs w:val="18"/>
              </w:rPr>
            </w:pPr>
            <w:r>
              <w:rPr>
                <w:noProof/>
              </w:rPr>
              <w:drawing>
                <wp:anchor distT="0" distB="0" distL="114300" distR="114300" simplePos="0" relativeHeight="251658244" behindDoc="1" locked="0" layoutInCell="1" allowOverlap="1" wp14:anchorId="26DD2451" wp14:editId="0CC6EC41">
                  <wp:simplePos x="0" y="0"/>
                  <wp:positionH relativeFrom="column">
                    <wp:posOffset>573405</wp:posOffset>
                  </wp:positionH>
                  <wp:positionV relativeFrom="paragraph">
                    <wp:posOffset>24765</wp:posOffset>
                  </wp:positionV>
                  <wp:extent cx="552450" cy="561975"/>
                  <wp:effectExtent l="0" t="0" r="0" b="9525"/>
                  <wp:wrapTight wrapText="bothSides">
                    <wp:wrapPolygon edited="0">
                      <wp:start x="0" y="0"/>
                      <wp:lineTo x="0" y="21234"/>
                      <wp:lineTo x="3724" y="21234"/>
                      <wp:lineTo x="20855" y="20502"/>
                      <wp:lineTo x="20855" y="16108"/>
                      <wp:lineTo x="16386" y="11715"/>
                      <wp:lineTo x="15641" y="732"/>
                      <wp:lineTo x="14152" y="0"/>
                      <wp:lineTo x="0" y="0"/>
                    </wp:wrapPolygon>
                  </wp:wrapTight>
                  <wp:docPr id="34" name="Image 34"/>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vAlign w:val="center"/>
          </w:tcPr>
          <w:p w14:paraId="785798BE"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XEVS100</w:t>
            </w:r>
          </w:p>
        </w:tc>
        <w:tc>
          <w:tcPr>
            <w:tcW w:w="5033" w:type="dxa"/>
            <w:vAlign w:val="center"/>
          </w:tcPr>
          <w:p w14:paraId="538BA2C4" w14:textId="77777777" w:rsidR="00491C9F" w:rsidRDefault="00491C9F" w:rsidP="007A34AF">
            <w:pPr>
              <w:rPr>
                <w:rFonts w:ascii="Arial" w:hAnsi="Arial" w:cs="Arial"/>
                <w:sz w:val="18"/>
                <w:szCs w:val="18"/>
              </w:rPr>
            </w:pPr>
            <w:r>
              <w:rPr>
                <w:rFonts w:ascii="Arial" w:hAnsi="Arial" w:cs="Arial"/>
                <w:sz w:val="18"/>
                <w:szCs w:val="18"/>
              </w:rPr>
              <w:t xml:space="preserve">Couvercle pour prise T2S et 2P+T </w:t>
            </w:r>
          </w:p>
        </w:tc>
      </w:tr>
      <w:tr w:rsidR="00491C9F" w14:paraId="65C01EE9" w14:textId="77777777" w:rsidTr="3F95406B">
        <w:trPr>
          <w:trHeight w:val="459"/>
        </w:trPr>
        <w:tc>
          <w:tcPr>
            <w:tcW w:w="2598" w:type="dxa"/>
          </w:tcPr>
          <w:p w14:paraId="452F5E61" w14:textId="2568D9FD" w:rsidR="00491C9F" w:rsidRPr="00487F0A" w:rsidRDefault="00491C9F" w:rsidP="00491C9F">
            <w:pPr>
              <w:jc w:val="center"/>
              <w:rPr>
                <w:rFonts w:ascii="Arial" w:hAnsi="Arial" w:cs="Arial"/>
                <w:sz w:val="18"/>
                <w:szCs w:val="18"/>
              </w:rPr>
            </w:pPr>
            <w:r>
              <w:rPr>
                <w:noProof/>
              </w:rPr>
              <w:drawing>
                <wp:inline distT="0" distB="0" distL="0" distR="0" wp14:anchorId="118C2CEC" wp14:editId="739A7E51">
                  <wp:extent cx="312768" cy="696906"/>
                  <wp:effectExtent l="0" t="0" r="0" b="825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55120"/>
                          <a:stretch/>
                        </pic:blipFill>
                        <pic:spPr bwMode="auto">
                          <a:xfrm>
                            <a:off x="0" y="0"/>
                            <a:ext cx="329639" cy="7344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4544973D" w14:textId="0E69DC80" w:rsidR="00491C9F" w:rsidRPr="008239D8" w:rsidRDefault="00491C9F" w:rsidP="00491C9F">
            <w:pPr>
              <w:jc w:val="center"/>
              <w:rPr>
                <w:rFonts w:ascii="Arial" w:hAnsi="Arial" w:cs="Arial"/>
                <w:b/>
                <w:bCs/>
                <w:color w:val="0070C0"/>
                <w:sz w:val="18"/>
                <w:szCs w:val="18"/>
              </w:rPr>
            </w:pPr>
            <w:r w:rsidRPr="00491C9F">
              <w:rPr>
                <w:rFonts w:ascii="Arial" w:hAnsi="Arial" w:cs="Arial"/>
                <w:b/>
                <w:bCs/>
                <w:color w:val="0070C0"/>
                <w:sz w:val="18"/>
                <w:szCs w:val="18"/>
              </w:rPr>
              <w:t>XEVS110</w:t>
            </w:r>
          </w:p>
        </w:tc>
        <w:tc>
          <w:tcPr>
            <w:tcW w:w="5033" w:type="dxa"/>
            <w:vAlign w:val="center"/>
          </w:tcPr>
          <w:p w14:paraId="736ADD7E" w14:textId="5A818350" w:rsidR="00491C9F" w:rsidRDefault="00491C9F" w:rsidP="00491C9F">
            <w:pPr>
              <w:rPr>
                <w:rFonts w:ascii="Arial" w:hAnsi="Arial" w:cs="Arial"/>
                <w:sz w:val="18"/>
                <w:szCs w:val="18"/>
              </w:rPr>
            </w:pPr>
            <w:r>
              <w:rPr>
                <w:rFonts w:ascii="Arial" w:hAnsi="Arial" w:cs="Arial"/>
                <w:sz w:val="18"/>
                <w:szCs w:val="18"/>
              </w:rPr>
              <w:t>Support de prise T2S avec verrouillage à clé</w:t>
            </w:r>
          </w:p>
        </w:tc>
      </w:tr>
      <w:tr w:rsidR="00491C9F" w14:paraId="64B0F140" w14:textId="77777777" w:rsidTr="3F95406B">
        <w:trPr>
          <w:trHeight w:val="459"/>
        </w:trPr>
        <w:tc>
          <w:tcPr>
            <w:tcW w:w="2598" w:type="dxa"/>
          </w:tcPr>
          <w:p w14:paraId="31B40482" w14:textId="77777777" w:rsidR="00491C9F" w:rsidRPr="002534C0" w:rsidRDefault="00491C9F" w:rsidP="007A34AF">
            <w:pPr>
              <w:jc w:val="center"/>
              <w:rPr>
                <w:rFonts w:ascii="Arial" w:hAnsi="Arial" w:cs="Arial"/>
                <w:sz w:val="18"/>
                <w:szCs w:val="18"/>
              </w:rPr>
            </w:pPr>
            <w:r>
              <w:rPr>
                <w:noProof/>
              </w:rPr>
              <w:drawing>
                <wp:inline distT="0" distB="0" distL="0" distR="0" wp14:anchorId="2956EDC3" wp14:editId="06EC2AEF">
                  <wp:extent cx="276225" cy="628650"/>
                  <wp:effectExtent l="0" t="0" r="9525" b="0"/>
                  <wp:docPr id="35" name="Image 35"/>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r="57831"/>
                          <a:stretch/>
                        </pic:blipFill>
                        <pic:spPr bwMode="auto">
                          <a:xfrm>
                            <a:off x="0" y="0"/>
                            <a:ext cx="280704" cy="6388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621DC59E"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XEVS120</w:t>
            </w:r>
          </w:p>
        </w:tc>
        <w:tc>
          <w:tcPr>
            <w:tcW w:w="5033" w:type="dxa"/>
            <w:vAlign w:val="center"/>
          </w:tcPr>
          <w:p w14:paraId="2B3328CC" w14:textId="77777777" w:rsidR="00491C9F" w:rsidRDefault="00491C9F" w:rsidP="007A34AF">
            <w:pPr>
              <w:rPr>
                <w:rFonts w:ascii="Arial" w:hAnsi="Arial" w:cs="Arial"/>
                <w:sz w:val="18"/>
                <w:szCs w:val="18"/>
              </w:rPr>
            </w:pPr>
            <w:r>
              <w:rPr>
                <w:rFonts w:ascii="Arial" w:hAnsi="Arial" w:cs="Arial"/>
                <w:sz w:val="18"/>
                <w:szCs w:val="18"/>
              </w:rPr>
              <w:t>Capot de face avant de la borne</w:t>
            </w:r>
          </w:p>
        </w:tc>
      </w:tr>
      <w:tr w:rsidR="00491C9F" w14:paraId="4A63423A" w14:textId="77777777" w:rsidTr="3F95406B">
        <w:trPr>
          <w:trHeight w:val="459"/>
        </w:trPr>
        <w:tc>
          <w:tcPr>
            <w:tcW w:w="2598" w:type="dxa"/>
          </w:tcPr>
          <w:p w14:paraId="4844999A" w14:textId="77777777" w:rsidR="00491C9F" w:rsidRPr="002534C0" w:rsidRDefault="00491C9F" w:rsidP="007A34AF">
            <w:pPr>
              <w:jc w:val="center"/>
              <w:rPr>
                <w:rFonts w:ascii="Arial" w:hAnsi="Arial" w:cs="Arial"/>
                <w:sz w:val="18"/>
                <w:szCs w:val="18"/>
              </w:rPr>
            </w:pPr>
            <w:r>
              <w:rPr>
                <w:noProof/>
              </w:rPr>
              <w:drawing>
                <wp:inline distT="0" distB="0" distL="0" distR="0" wp14:anchorId="2D37C52D" wp14:editId="4F942B95">
                  <wp:extent cx="304800" cy="704850"/>
                  <wp:effectExtent l="0" t="0" r="0" b="0"/>
                  <wp:docPr id="36" name="Image 36"/>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32" cstate="print">
                            <a:extLst>
                              <a:ext uri="{28A0092B-C50C-407E-A947-70E740481C1C}">
                                <a14:useLocalDpi xmlns:a14="http://schemas.microsoft.com/office/drawing/2010/main" val="0"/>
                              </a:ext>
                            </a:extLst>
                          </a:blip>
                          <a:srcRect r="56325"/>
                          <a:stretch/>
                        </pic:blipFill>
                        <pic:spPr bwMode="auto">
                          <a:xfrm>
                            <a:off x="0" y="0"/>
                            <a:ext cx="311321" cy="7199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0AC59020"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XEVS130</w:t>
            </w:r>
          </w:p>
        </w:tc>
        <w:tc>
          <w:tcPr>
            <w:tcW w:w="5033" w:type="dxa"/>
            <w:vAlign w:val="center"/>
          </w:tcPr>
          <w:p w14:paraId="5836D3AC" w14:textId="77777777" w:rsidR="00491C9F" w:rsidRDefault="00491C9F" w:rsidP="007A34AF">
            <w:pPr>
              <w:rPr>
                <w:rFonts w:ascii="Arial" w:hAnsi="Arial" w:cs="Arial"/>
                <w:sz w:val="18"/>
                <w:szCs w:val="18"/>
              </w:rPr>
            </w:pPr>
            <w:r>
              <w:rPr>
                <w:rFonts w:ascii="Arial" w:hAnsi="Arial" w:cs="Arial"/>
                <w:sz w:val="18"/>
                <w:szCs w:val="18"/>
              </w:rPr>
              <w:t>Enjoliveur gris de la borne</w:t>
            </w:r>
          </w:p>
        </w:tc>
      </w:tr>
      <w:tr w:rsidR="00491C9F" w14:paraId="75E62B34" w14:textId="77777777" w:rsidTr="3F95406B">
        <w:trPr>
          <w:trHeight w:val="459"/>
        </w:trPr>
        <w:tc>
          <w:tcPr>
            <w:tcW w:w="2598" w:type="dxa"/>
          </w:tcPr>
          <w:p w14:paraId="14A8B37B" w14:textId="77777777" w:rsidR="00491C9F" w:rsidRPr="002534C0" w:rsidRDefault="00491C9F" w:rsidP="007A34AF">
            <w:pPr>
              <w:jc w:val="center"/>
              <w:rPr>
                <w:rFonts w:ascii="Arial" w:hAnsi="Arial" w:cs="Arial"/>
                <w:sz w:val="18"/>
                <w:szCs w:val="18"/>
              </w:rPr>
            </w:pPr>
            <w:r>
              <w:rPr>
                <w:noProof/>
              </w:rPr>
              <w:drawing>
                <wp:inline distT="0" distB="0" distL="0" distR="0" wp14:anchorId="0258E3FA" wp14:editId="272E9010">
                  <wp:extent cx="333375" cy="714375"/>
                  <wp:effectExtent l="0" t="0" r="9525" b="9525"/>
                  <wp:docPr id="37" name="Image 37"/>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rotWithShape="1">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r="52906"/>
                          <a:stretch/>
                        </pic:blipFill>
                        <pic:spPr bwMode="auto">
                          <a:xfrm>
                            <a:off x="0" y="0"/>
                            <a:ext cx="335264" cy="7184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6FA2A6F"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XEVS140</w:t>
            </w:r>
          </w:p>
        </w:tc>
        <w:tc>
          <w:tcPr>
            <w:tcW w:w="5033" w:type="dxa"/>
            <w:vAlign w:val="center"/>
          </w:tcPr>
          <w:p w14:paraId="663AB95E" w14:textId="77777777" w:rsidR="00491C9F" w:rsidRDefault="00491C9F" w:rsidP="007A34AF">
            <w:pPr>
              <w:rPr>
                <w:rFonts w:ascii="Arial" w:hAnsi="Arial" w:cs="Arial"/>
                <w:sz w:val="18"/>
                <w:szCs w:val="18"/>
              </w:rPr>
            </w:pPr>
            <w:r>
              <w:rPr>
                <w:rFonts w:ascii="Arial" w:hAnsi="Arial" w:cs="Arial"/>
                <w:sz w:val="18"/>
                <w:szCs w:val="18"/>
              </w:rPr>
              <w:t>Enveloppe principale de la borne</w:t>
            </w:r>
          </w:p>
        </w:tc>
      </w:tr>
      <w:tr w:rsidR="00491C9F" w14:paraId="64A689C4" w14:textId="77777777" w:rsidTr="3F95406B">
        <w:trPr>
          <w:trHeight w:val="459"/>
        </w:trPr>
        <w:tc>
          <w:tcPr>
            <w:tcW w:w="2598" w:type="dxa"/>
          </w:tcPr>
          <w:p w14:paraId="1A1464DA" w14:textId="77777777" w:rsidR="00491C9F" w:rsidRDefault="00491C9F" w:rsidP="007A34AF">
            <w:pPr>
              <w:jc w:val="center"/>
              <w:rPr>
                <w:rFonts w:ascii="Arial" w:hAnsi="Arial" w:cs="Arial"/>
                <w:sz w:val="18"/>
                <w:szCs w:val="18"/>
              </w:rPr>
            </w:pPr>
            <w:r>
              <w:rPr>
                <w:noProof/>
              </w:rPr>
              <w:drawing>
                <wp:inline distT="0" distB="0" distL="0" distR="0" wp14:anchorId="40599007" wp14:editId="46F741B2">
                  <wp:extent cx="590550" cy="733425"/>
                  <wp:effectExtent l="0" t="0" r="0" b="9525"/>
                  <wp:docPr id="38" name="Image 38"/>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1924" cy="735131"/>
                          </a:xfrm>
                          <a:prstGeom prst="rect">
                            <a:avLst/>
                          </a:prstGeom>
                          <a:noFill/>
                          <a:ln>
                            <a:noFill/>
                          </a:ln>
                        </pic:spPr>
                      </pic:pic>
                    </a:graphicData>
                  </a:graphic>
                </wp:inline>
              </w:drawing>
            </w:r>
          </w:p>
        </w:tc>
        <w:tc>
          <w:tcPr>
            <w:tcW w:w="2835" w:type="dxa"/>
            <w:vAlign w:val="center"/>
          </w:tcPr>
          <w:p w14:paraId="1B6DB585"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XEVS150</w:t>
            </w:r>
          </w:p>
        </w:tc>
        <w:tc>
          <w:tcPr>
            <w:tcW w:w="5033" w:type="dxa"/>
            <w:vAlign w:val="center"/>
          </w:tcPr>
          <w:p w14:paraId="5AD97D3E" w14:textId="77777777" w:rsidR="00491C9F" w:rsidRDefault="00491C9F" w:rsidP="007A34AF">
            <w:pPr>
              <w:rPr>
                <w:rFonts w:ascii="Arial" w:hAnsi="Arial" w:cs="Arial"/>
                <w:sz w:val="18"/>
                <w:szCs w:val="18"/>
              </w:rPr>
            </w:pPr>
            <w:r>
              <w:rPr>
                <w:rFonts w:ascii="Arial" w:hAnsi="Arial" w:cs="Arial"/>
                <w:sz w:val="18"/>
                <w:szCs w:val="18"/>
              </w:rPr>
              <w:t>Passe-câble arrière</w:t>
            </w:r>
          </w:p>
        </w:tc>
      </w:tr>
      <w:tr w:rsidR="00491C9F" w14:paraId="2325C0EA" w14:textId="77777777" w:rsidTr="3F95406B">
        <w:trPr>
          <w:trHeight w:val="459"/>
        </w:trPr>
        <w:tc>
          <w:tcPr>
            <w:tcW w:w="2598" w:type="dxa"/>
            <w:tcBorders>
              <w:bottom w:val="single" w:sz="4" w:space="0" w:color="auto"/>
            </w:tcBorders>
          </w:tcPr>
          <w:p w14:paraId="640000AA" w14:textId="77777777" w:rsidR="00491C9F" w:rsidRDefault="00491C9F" w:rsidP="007A34AF">
            <w:pPr>
              <w:jc w:val="center"/>
              <w:rPr>
                <w:rFonts w:ascii="Arial" w:hAnsi="Arial" w:cs="Arial"/>
                <w:sz w:val="18"/>
                <w:szCs w:val="18"/>
              </w:rPr>
            </w:pPr>
            <w:r>
              <w:rPr>
                <w:noProof/>
              </w:rPr>
              <w:drawing>
                <wp:inline distT="0" distB="0" distL="0" distR="0" wp14:anchorId="16A02BBF" wp14:editId="5486C2DE">
                  <wp:extent cx="771525" cy="800100"/>
                  <wp:effectExtent l="0" t="0" r="9525"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pic:cNvPicPr/>
                        </pic:nvPicPr>
                        <pic:blipFill>
                          <a:blip r:embed="rId35">
                            <a:extLst>
                              <a:ext uri="{28A0092B-C50C-407E-A947-70E740481C1C}">
                                <a14:useLocalDpi xmlns:a14="http://schemas.microsoft.com/office/drawing/2010/main" val="0"/>
                              </a:ext>
                            </a:extLst>
                          </a:blip>
                          <a:stretch>
                            <a:fillRect/>
                          </a:stretch>
                        </pic:blipFill>
                        <pic:spPr>
                          <a:xfrm rot="10800000">
                            <a:off x="0" y="0"/>
                            <a:ext cx="771525" cy="800100"/>
                          </a:xfrm>
                          <a:prstGeom prst="rect">
                            <a:avLst/>
                          </a:prstGeom>
                        </pic:spPr>
                      </pic:pic>
                    </a:graphicData>
                  </a:graphic>
                </wp:inline>
              </w:drawing>
            </w:r>
          </w:p>
        </w:tc>
        <w:tc>
          <w:tcPr>
            <w:tcW w:w="2835" w:type="dxa"/>
            <w:tcBorders>
              <w:bottom w:val="single" w:sz="4" w:space="0" w:color="auto"/>
            </w:tcBorders>
            <w:vAlign w:val="center"/>
          </w:tcPr>
          <w:p w14:paraId="6F265924"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XEVS201</w:t>
            </w:r>
          </w:p>
        </w:tc>
        <w:tc>
          <w:tcPr>
            <w:tcW w:w="5033" w:type="dxa"/>
            <w:tcBorders>
              <w:bottom w:val="single" w:sz="4" w:space="0" w:color="auto"/>
            </w:tcBorders>
            <w:vAlign w:val="center"/>
          </w:tcPr>
          <w:p w14:paraId="2D369CAF" w14:textId="77777777" w:rsidR="00491C9F" w:rsidRDefault="00491C9F" w:rsidP="007A34AF">
            <w:pPr>
              <w:rPr>
                <w:rFonts w:ascii="Arial" w:hAnsi="Arial" w:cs="Arial"/>
                <w:sz w:val="18"/>
                <w:szCs w:val="18"/>
              </w:rPr>
            </w:pPr>
            <w:r>
              <w:rPr>
                <w:rFonts w:ascii="Arial" w:hAnsi="Arial" w:cs="Arial"/>
                <w:sz w:val="18"/>
                <w:szCs w:val="18"/>
              </w:rPr>
              <w:t>Mécanisme de prise T2S monophasée avec système de verrouillage (montage 1)</w:t>
            </w:r>
          </w:p>
        </w:tc>
      </w:tr>
      <w:tr w:rsidR="00491C9F" w14:paraId="323CC963" w14:textId="77777777" w:rsidTr="3F95406B">
        <w:trPr>
          <w:trHeight w:val="459"/>
        </w:trPr>
        <w:tc>
          <w:tcPr>
            <w:tcW w:w="2598" w:type="dxa"/>
          </w:tcPr>
          <w:p w14:paraId="3A2FA629" w14:textId="77777777" w:rsidR="00491C9F" w:rsidRDefault="00491C9F" w:rsidP="007A34AF">
            <w:pPr>
              <w:jc w:val="center"/>
              <w:rPr>
                <w:rFonts w:ascii="Arial" w:hAnsi="Arial" w:cs="Arial"/>
                <w:sz w:val="18"/>
                <w:szCs w:val="18"/>
              </w:rPr>
            </w:pPr>
            <w:r>
              <w:rPr>
                <w:noProof/>
              </w:rPr>
              <w:drawing>
                <wp:inline distT="0" distB="0" distL="0" distR="0" wp14:anchorId="2916BC9B" wp14:editId="684E4F23">
                  <wp:extent cx="657225" cy="657225"/>
                  <wp:effectExtent l="0" t="0" r="9525" b="0"/>
                  <wp:docPr id="25" name="Image 25"/>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2835" w:type="dxa"/>
            <w:vAlign w:val="center"/>
          </w:tcPr>
          <w:p w14:paraId="510643E4"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XEVS400</w:t>
            </w:r>
          </w:p>
        </w:tc>
        <w:tc>
          <w:tcPr>
            <w:tcW w:w="5033" w:type="dxa"/>
            <w:vAlign w:val="center"/>
          </w:tcPr>
          <w:p w14:paraId="7867693A" w14:textId="77777777" w:rsidR="00491C9F" w:rsidRDefault="00491C9F" w:rsidP="007A34AF">
            <w:pPr>
              <w:rPr>
                <w:rFonts w:ascii="Arial" w:hAnsi="Arial" w:cs="Arial"/>
                <w:sz w:val="18"/>
                <w:szCs w:val="18"/>
              </w:rPr>
            </w:pPr>
            <w:r>
              <w:rPr>
                <w:rFonts w:ascii="Arial" w:hAnsi="Arial" w:cs="Arial"/>
                <w:sz w:val="18"/>
                <w:szCs w:val="18"/>
              </w:rPr>
              <w:t>Bornier de raccordement monophasé</w:t>
            </w:r>
          </w:p>
        </w:tc>
      </w:tr>
      <w:tr w:rsidR="003B1AC4" w14:paraId="106AD2B7" w14:textId="77777777" w:rsidTr="3F95406B">
        <w:trPr>
          <w:trHeight w:val="459"/>
        </w:trPr>
        <w:tc>
          <w:tcPr>
            <w:tcW w:w="2598" w:type="dxa"/>
            <w:tcBorders>
              <w:bottom w:val="nil"/>
            </w:tcBorders>
          </w:tcPr>
          <w:p w14:paraId="24325934" w14:textId="26E673EA" w:rsidR="003B1AC4" w:rsidRDefault="003B1AC4" w:rsidP="003B1AC4">
            <w:pPr>
              <w:jc w:val="center"/>
              <w:rPr>
                <w:noProof/>
              </w:rPr>
            </w:pPr>
            <w:r>
              <w:rPr>
                <w:noProof/>
              </w:rPr>
              <w:drawing>
                <wp:inline distT="0" distB="0" distL="0" distR="0" wp14:anchorId="71F994EC" wp14:editId="0ED3156D">
                  <wp:extent cx="342900" cy="560818"/>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r="38857"/>
                          <a:stretch/>
                        </pic:blipFill>
                        <pic:spPr bwMode="auto">
                          <a:xfrm>
                            <a:off x="0" y="0"/>
                            <a:ext cx="349502" cy="5716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bottom w:val="nil"/>
            </w:tcBorders>
            <w:vAlign w:val="center"/>
          </w:tcPr>
          <w:p w14:paraId="3A94D983" w14:textId="52E9BB75" w:rsidR="003B1AC4" w:rsidRPr="008239D8" w:rsidRDefault="003B1AC4" w:rsidP="003B1AC4">
            <w:pPr>
              <w:jc w:val="center"/>
              <w:rPr>
                <w:rFonts w:ascii="Arial" w:hAnsi="Arial" w:cs="Arial"/>
                <w:b/>
                <w:bCs/>
                <w:color w:val="0070C0"/>
                <w:sz w:val="18"/>
                <w:szCs w:val="18"/>
              </w:rPr>
            </w:pPr>
            <w:r w:rsidRPr="004C1832">
              <w:rPr>
                <w:rFonts w:ascii="Arial" w:hAnsi="Arial" w:cs="Arial"/>
                <w:b/>
                <w:bCs/>
                <w:color w:val="0070C0"/>
                <w:sz w:val="18"/>
                <w:szCs w:val="18"/>
              </w:rPr>
              <w:t>XEVS500</w:t>
            </w:r>
          </w:p>
        </w:tc>
        <w:tc>
          <w:tcPr>
            <w:tcW w:w="5033" w:type="dxa"/>
            <w:tcBorders>
              <w:bottom w:val="nil"/>
            </w:tcBorders>
            <w:vAlign w:val="center"/>
          </w:tcPr>
          <w:p w14:paraId="7B694436" w14:textId="6BC94E91" w:rsidR="003B1AC4" w:rsidRDefault="003B1AC4" w:rsidP="003B1AC4">
            <w:pPr>
              <w:rPr>
                <w:rFonts w:ascii="Arial" w:hAnsi="Arial" w:cs="Arial"/>
                <w:sz w:val="18"/>
                <w:szCs w:val="18"/>
              </w:rPr>
            </w:pPr>
            <w:r w:rsidRPr="004C1832">
              <w:rPr>
                <w:rFonts w:ascii="Arial" w:hAnsi="Arial" w:cs="Arial"/>
                <w:sz w:val="18"/>
                <w:szCs w:val="18"/>
              </w:rPr>
              <w:t>Verrou à clé</w:t>
            </w:r>
          </w:p>
        </w:tc>
      </w:tr>
    </w:tbl>
    <w:p w14:paraId="6106A36B" w14:textId="77777777" w:rsidR="00491C9F" w:rsidRDefault="00491C9F" w:rsidP="00491C9F"/>
    <w:p w14:paraId="298137E4" w14:textId="7E6D1248" w:rsidR="00661696" w:rsidRDefault="00491C9F" w:rsidP="00661696">
      <w:pPr>
        <w:rPr>
          <w:rFonts w:ascii="Arial" w:hAnsi="Arial" w:cs="Arial"/>
          <w:b/>
          <w:bCs/>
          <w:color w:val="00B0F0"/>
          <w:sz w:val="28"/>
          <w:szCs w:val="28"/>
        </w:rPr>
      </w:pPr>
      <w:r>
        <w:rPr>
          <w:rFonts w:ascii="Arial" w:hAnsi="Arial" w:cs="Arial"/>
          <w:b/>
          <w:bCs/>
          <w:color w:val="00AAE1"/>
          <w:sz w:val="28"/>
          <w:szCs w:val="28"/>
        </w:rPr>
        <w:br w:type="page"/>
      </w:r>
      <w:r w:rsidR="00661696" w:rsidRPr="006B3526">
        <w:rPr>
          <w:rFonts w:ascii="Arial" w:hAnsi="Arial" w:cs="Arial"/>
          <w:b/>
          <w:bCs/>
          <w:color w:val="00AAE1"/>
          <w:sz w:val="28"/>
          <w:szCs w:val="28"/>
        </w:rPr>
        <w:lastRenderedPageBreak/>
        <w:t>Garantie</w:t>
      </w:r>
    </w:p>
    <w:p w14:paraId="5D49DF72" w14:textId="6609AAFC" w:rsidR="00661696" w:rsidRDefault="001F3DEE">
      <w:r>
        <w:rPr>
          <w:rFonts w:ascii="Arial" w:hAnsi="Arial" w:cs="Arial"/>
          <w:color w:val="737373"/>
        </w:rPr>
        <w:t>2 ans (à compter de la date de fabrication)</w:t>
      </w:r>
    </w:p>
    <w:p w14:paraId="760E0C66" w14:textId="77777777" w:rsidR="00661696" w:rsidRDefault="00661696"/>
    <w:p w14:paraId="13FEAC27" w14:textId="26683708" w:rsidR="00661696" w:rsidRDefault="00661696" w:rsidP="00661696">
      <w:pPr>
        <w:rPr>
          <w:rFonts w:ascii="Arial" w:hAnsi="Arial" w:cs="Arial"/>
          <w:b/>
          <w:bCs/>
          <w:color w:val="00AAE1"/>
          <w:sz w:val="28"/>
          <w:szCs w:val="28"/>
        </w:rPr>
      </w:pPr>
      <w:r>
        <w:rPr>
          <w:rFonts w:ascii="Arial" w:hAnsi="Arial" w:cs="Arial"/>
          <w:b/>
          <w:bCs/>
          <w:color w:val="00AAE1"/>
          <w:sz w:val="28"/>
          <w:szCs w:val="28"/>
        </w:rPr>
        <w:t>Informations d’installation</w:t>
      </w:r>
    </w:p>
    <w:p w14:paraId="5729BB7E" w14:textId="660A8EE0" w:rsidR="005F60E7" w:rsidRDefault="001F3DEE" w:rsidP="00661696">
      <w:pPr>
        <w:rPr>
          <w:rFonts w:ascii="Arial" w:hAnsi="Arial" w:cs="Arial"/>
          <w:color w:val="737373"/>
        </w:rPr>
      </w:pPr>
      <w:r w:rsidRPr="001F3DEE">
        <w:rPr>
          <w:rFonts w:ascii="Arial" w:hAnsi="Arial" w:cs="Arial"/>
          <w:color w:val="737373"/>
        </w:rPr>
        <w:t xml:space="preserve">Livrée avec </w:t>
      </w:r>
      <w:r w:rsidR="001B05C8">
        <w:rPr>
          <w:rFonts w:ascii="Arial" w:hAnsi="Arial" w:cs="Arial"/>
          <w:color w:val="737373"/>
        </w:rPr>
        <w:t xml:space="preserve">clé de verrouillage, </w:t>
      </w:r>
      <w:r w:rsidR="00A70DE0">
        <w:rPr>
          <w:rFonts w:ascii="Arial" w:hAnsi="Arial" w:cs="Arial"/>
          <w:color w:val="737373"/>
        </w:rPr>
        <w:t xml:space="preserve">protection, </w:t>
      </w:r>
      <w:r w:rsidR="008A24BE">
        <w:rPr>
          <w:rFonts w:ascii="Arial" w:hAnsi="Arial" w:cs="Arial"/>
          <w:color w:val="737373"/>
        </w:rPr>
        <w:t>outils</w:t>
      </w:r>
      <w:r w:rsidR="001B05C8">
        <w:rPr>
          <w:rFonts w:ascii="Arial" w:hAnsi="Arial" w:cs="Arial"/>
          <w:color w:val="737373"/>
        </w:rPr>
        <w:t xml:space="preserve"> pour vis sécurisées de capot, notice de montage et manuel utilisateur</w:t>
      </w:r>
      <w:r w:rsidRPr="001F3DEE">
        <w:rPr>
          <w:rFonts w:ascii="Arial" w:hAnsi="Arial" w:cs="Arial"/>
          <w:color w:val="737373"/>
        </w:rPr>
        <w:t>.</w:t>
      </w:r>
    </w:p>
    <w:p w14:paraId="1B65AB45" w14:textId="77777777" w:rsidR="001F3DEE" w:rsidRDefault="001F3DEE">
      <w:pPr>
        <w:rPr>
          <w:rFonts w:ascii="Arial" w:hAnsi="Arial" w:cs="Arial"/>
          <w:b/>
          <w:bCs/>
          <w:color w:val="00AAE1"/>
          <w:sz w:val="28"/>
          <w:szCs w:val="28"/>
        </w:rPr>
      </w:pPr>
    </w:p>
    <w:p w14:paraId="63ED25AE" w14:textId="2FAFEDE2" w:rsidR="0067320B" w:rsidRPr="000C0624" w:rsidRDefault="00317218" w:rsidP="000C0624">
      <w:pPr>
        <w:rPr>
          <w:rFonts w:ascii="Arial" w:hAnsi="Arial" w:cs="Arial"/>
          <w:b/>
          <w:bCs/>
          <w:color w:val="00AAE1"/>
          <w:sz w:val="28"/>
          <w:szCs w:val="28"/>
        </w:rPr>
      </w:pPr>
      <w:r>
        <w:rPr>
          <w:rFonts w:ascii="Arial" w:hAnsi="Arial" w:cs="Arial"/>
          <w:b/>
          <w:bCs/>
          <w:color w:val="00AAE1"/>
          <w:sz w:val="28"/>
          <w:szCs w:val="28"/>
        </w:rPr>
        <w:t>Caractéristiques normatives</w:t>
      </w:r>
    </w:p>
    <w:p w14:paraId="315903C8" w14:textId="77777777" w:rsidR="00C60F67" w:rsidRPr="00880028" w:rsidRDefault="00C60F67" w:rsidP="00C60F67">
      <w:pPr>
        <w:rPr>
          <w:rFonts w:ascii="Arial" w:hAnsi="Arial" w:cs="Arial"/>
          <w:color w:val="737373"/>
        </w:rPr>
      </w:pPr>
      <w:r w:rsidRPr="00880028">
        <w:rPr>
          <w:rFonts w:ascii="Arial" w:hAnsi="Arial" w:cs="Arial"/>
          <w:color w:val="737373"/>
        </w:rPr>
        <w:t>EN 61851-1 :2011 (RED article 3.1a) / EN 61851-1:2017 (RED article 3.1a)</w:t>
      </w:r>
    </w:p>
    <w:p w14:paraId="3EF2E2D4" w14:textId="77777777" w:rsidR="00C60F67" w:rsidRPr="00880028" w:rsidRDefault="00C60F67" w:rsidP="00C60F67">
      <w:pPr>
        <w:rPr>
          <w:rFonts w:ascii="Arial" w:hAnsi="Arial" w:cs="Arial"/>
          <w:color w:val="737373"/>
        </w:rPr>
      </w:pPr>
      <w:r w:rsidRPr="00880028">
        <w:rPr>
          <w:rFonts w:ascii="Arial" w:hAnsi="Arial" w:cs="Arial"/>
          <w:color w:val="737373"/>
        </w:rPr>
        <w:t>EN 61851-21:2002 (RED article 3.1a)/ IEC 618516-21-2:2018 (RED article 3.1a)</w:t>
      </w:r>
    </w:p>
    <w:p w14:paraId="06F4AA53" w14:textId="77777777" w:rsidR="00C60F67" w:rsidRPr="00880028" w:rsidRDefault="00C60F67" w:rsidP="00C60F67">
      <w:pPr>
        <w:rPr>
          <w:rFonts w:ascii="Arial" w:hAnsi="Arial" w:cs="Arial"/>
          <w:color w:val="737373"/>
        </w:rPr>
      </w:pPr>
      <w:r w:rsidRPr="00880028">
        <w:rPr>
          <w:rFonts w:ascii="Arial" w:hAnsi="Arial" w:cs="Arial"/>
          <w:color w:val="737373"/>
        </w:rPr>
        <w:t>EN 300220-2 V3.1.1 (RED article 3.2) / EN 300220-2 V3.2.1 (RED article 3.2)</w:t>
      </w:r>
    </w:p>
    <w:p w14:paraId="7336D451" w14:textId="77777777" w:rsidR="00C60F67" w:rsidRPr="00880028" w:rsidRDefault="00C60F67" w:rsidP="00C60F67">
      <w:pPr>
        <w:rPr>
          <w:rFonts w:ascii="Arial" w:hAnsi="Arial" w:cs="Arial"/>
          <w:color w:val="737373"/>
        </w:rPr>
      </w:pPr>
      <w:r w:rsidRPr="00880028">
        <w:rPr>
          <w:rFonts w:ascii="Arial" w:hAnsi="Arial" w:cs="Arial"/>
          <w:color w:val="737373"/>
        </w:rPr>
        <w:t>EN 50663: 2017 (RED article 3.1a)</w:t>
      </w:r>
    </w:p>
    <w:p w14:paraId="197C2109" w14:textId="77777777" w:rsidR="00C60F67" w:rsidRDefault="00C60F67" w:rsidP="00C60F67">
      <w:pPr>
        <w:rPr>
          <w:rFonts w:ascii="Arial" w:hAnsi="Arial" w:cs="Arial"/>
          <w:color w:val="737373"/>
        </w:rPr>
      </w:pPr>
      <w:r>
        <w:rPr>
          <w:rFonts w:ascii="Arial" w:hAnsi="Arial" w:cs="Arial"/>
          <w:color w:val="737373"/>
        </w:rPr>
        <w:t>IEC 62479:2010 (RED article 3.1a)</w:t>
      </w:r>
    </w:p>
    <w:p w14:paraId="4A0C289E" w14:textId="77777777" w:rsidR="00C60F67" w:rsidRDefault="00C60F67" w:rsidP="00C60F67">
      <w:pPr>
        <w:rPr>
          <w:rFonts w:ascii="Arial" w:hAnsi="Arial" w:cs="Arial"/>
          <w:color w:val="737373"/>
        </w:rPr>
      </w:pPr>
      <w:r>
        <w:rPr>
          <w:rFonts w:ascii="Arial" w:hAnsi="Arial" w:cs="Arial"/>
          <w:color w:val="737373"/>
        </w:rPr>
        <w:t>EN 301489-3 2.1.1 (RED article 3.1b)</w:t>
      </w:r>
    </w:p>
    <w:p w14:paraId="3778B535" w14:textId="7EB79505" w:rsidR="009F708F" w:rsidRPr="000C0624" w:rsidRDefault="00C60F67">
      <w:pPr>
        <w:rPr>
          <w:rFonts w:ascii="Arial" w:hAnsi="Arial" w:cs="Arial"/>
          <w:color w:val="737373"/>
        </w:rPr>
      </w:pPr>
      <w:r>
        <w:rPr>
          <w:rFonts w:ascii="Arial" w:hAnsi="Arial" w:cs="Arial"/>
          <w:color w:val="737373"/>
        </w:rPr>
        <w:t>EN IEC 63000: 2018</w:t>
      </w:r>
    </w:p>
    <w:p w14:paraId="3076FCA0" w14:textId="5FC6418B" w:rsidR="0083312F" w:rsidRDefault="0083312F">
      <w:pPr>
        <w:rPr>
          <w:i/>
          <w:iCs/>
        </w:rPr>
      </w:pPr>
    </w:p>
    <w:p w14:paraId="6C7706E3" w14:textId="77777777" w:rsidR="0083312F" w:rsidRPr="0083312F" w:rsidRDefault="0083312F">
      <w:pPr>
        <w:rPr>
          <w:i/>
          <w:iCs/>
        </w:rPr>
      </w:pPr>
    </w:p>
    <w:p w14:paraId="2CE8B07A" w14:textId="77777777" w:rsidR="006E2C2F" w:rsidRDefault="006E2C2F" w:rsidP="006E2C2F">
      <w:pPr>
        <w:rPr>
          <w:rFonts w:ascii="Arial" w:hAnsi="Arial" w:cs="Arial"/>
          <w:b/>
          <w:bCs/>
          <w:color w:val="00AAE1"/>
          <w:sz w:val="28"/>
          <w:szCs w:val="28"/>
        </w:rPr>
      </w:pPr>
      <w:r>
        <w:rPr>
          <w:rFonts w:ascii="Arial" w:hAnsi="Arial" w:cs="Arial"/>
          <w:b/>
          <w:bCs/>
          <w:color w:val="00AAE1"/>
          <w:sz w:val="28"/>
          <w:szCs w:val="28"/>
        </w:rPr>
        <w:t>Texte de prescription</w:t>
      </w:r>
    </w:p>
    <w:p w14:paraId="74D3747B" w14:textId="6F2881E0" w:rsidR="00615E81" w:rsidRDefault="00615E81" w:rsidP="00615E81">
      <w:pPr>
        <w:rPr>
          <w:rFonts w:ascii="Arial" w:hAnsi="Arial" w:cs="Arial"/>
          <w:b/>
          <w:bCs/>
          <w:color w:val="00AAE1"/>
          <w:sz w:val="28"/>
          <w:szCs w:val="28"/>
        </w:rPr>
      </w:pPr>
    </w:p>
    <w:p w14:paraId="0E514388" w14:textId="7614067A" w:rsidR="00E83CA7" w:rsidRPr="00824221" w:rsidRDefault="00615E81" w:rsidP="00824221">
      <w:pPr>
        <w:rPr>
          <w:rFonts w:ascii="Arial" w:hAnsi="Arial" w:cs="Arial"/>
          <w:b/>
          <w:bCs/>
          <w:color w:val="00B0F0"/>
        </w:rPr>
      </w:pPr>
      <w:r w:rsidRPr="006E2C2F">
        <w:rPr>
          <w:rFonts w:ascii="Arial" w:hAnsi="Arial" w:cs="Arial"/>
          <w:b/>
          <w:bCs/>
          <w:color w:val="00B0F0"/>
        </w:rPr>
        <w:t>Généralités</w:t>
      </w:r>
    </w:p>
    <w:p w14:paraId="5E986703" w14:textId="77777777" w:rsidR="00E83CA7" w:rsidRPr="00824221" w:rsidRDefault="00E83CA7" w:rsidP="00824221">
      <w:pPr>
        <w:rPr>
          <w:rFonts w:ascii="Arial" w:hAnsi="Arial" w:cs="Arial"/>
          <w:color w:val="737373"/>
        </w:rPr>
      </w:pPr>
      <w:r w:rsidRPr="00824221">
        <w:rPr>
          <w:rFonts w:ascii="Arial" w:hAnsi="Arial" w:cs="Arial"/>
          <w:color w:val="737373"/>
        </w:rPr>
        <w:t>Le titulaire du lot devra être titulaire d’une qualification pour les installations IRVE Niveau P1 pour les bornes sans communication</w:t>
      </w:r>
    </w:p>
    <w:p w14:paraId="17B4B72F" w14:textId="77777777" w:rsidR="00E83CA7" w:rsidRPr="00824221" w:rsidRDefault="00E83CA7" w:rsidP="00824221">
      <w:pPr>
        <w:rPr>
          <w:rFonts w:ascii="Arial" w:hAnsi="Arial" w:cs="Arial"/>
          <w:color w:val="737373"/>
        </w:rPr>
      </w:pPr>
      <w:r w:rsidRPr="00824221">
        <w:rPr>
          <w:rFonts w:ascii="Arial" w:hAnsi="Arial" w:cs="Arial"/>
          <w:color w:val="737373"/>
        </w:rPr>
        <w:t>Cette qualification devra être délivrée par un organisme accrédité et fournie au maître d’ouvrage.</w:t>
      </w:r>
    </w:p>
    <w:p w14:paraId="0AE4386E" w14:textId="77777777" w:rsidR="00E83CA7" w:rsidRPr="00824221" w:rsidRDefault="00E83CA7" w:rsidP="00824221">
      <w:pPr>
        <w:rPr>
          <w:rFonts w:ascii="Arial" w:hAnsi="Arial" w:cs="Arial"/>
          <w:color w:val="737373"/>
        </w:rPr>
      </w:pPr>
      <w:r w:rsidRPr="00824221">
        <w:rPr>
          <w:rFonts w:ascii="Arial" w:hAnsi="Arial" w:cs="Arial"/>
          <w:color w:val="737373"/>
        </w:rPr>
        <w:t xml:space="preserve">Ce dernier fera une demande de subvention auprès du programme « ADVENIR » qui exige le justificatif de qualification IRVE pour tout dépôt de dossier. </w:t>
      </w:r>
    </w:p>
    <w:p w14:paraId="705589D5" w14:textId="77777777" w:rsidR="00E83CA7" w:rsidRPr="00824221" w:rsidRDefault="00E83CA7" w:rsidP="00824221">
      <w:pPr>
        <w:rPr>
          <w:rFonts w:ascii="Arial" w:hAnsi="Arial" w:cs="Arial"/>
          <w:color w:val="737373"/>
        </w:rPr>
      </w:pPr>
      <w:r w:rsidRPr="00824221">
        <w:rPr>
          <w:rFonts w:ascii="Arial" w:hAnsi="Arial" w:cs="Arial"/>
          <w:color w:val="737373"/>
        </w:rPr>
        <w:t>L’ensemble des règles du cahier des charges « ADVENIR »  devra être respecté par le titulaire du lot.</w:t>
      </w:r>
    </w:p>
    <w:p w14:paraId="1C95A139" w14:textId="77777777" w:rsidR="00E83CA7" w:rsidRPr="00824221" w:rsidRDefault="00E83CA7" w:rsidP="00824221">
      <w:pPr>
        <w:rPr>
          <w:rFonts w:ascii="Arial" w:hAnsi="Arial" w:cs="Arial"/>
          <w:color w:val="737373"/>
        </w:rPr>
      </w:pPr>
      <w:r w:rsidRPr="00824221">
        <w:rPr>
          <w:rFonts w:ascii="Arial" w:hAnsi="Arial" w:cs="Arial"/>
          <w:color w:val="737373"/>
        </w:rPr>
        <w:t>Ce descriptif a pour but de définir les caractéristiques techniques, fonctionnelles et les performances minimales requises pour la mise en œuvre de point de recharge pour les véhicules électriques.</w:t>
      </w:r>
    </w:p>
    <w:p w14:paraId="3356D077" w14:textId="77777777" w:rsidR="00E83CA7" w:rsidRPr="00824221" w:rsidRDefault="00E83CA7" w:rsidP="00E83CA7">
      <w:pPr>
        <w:rPr>
          <w:rFonts w:ascii="Arial" w:hAnsi="Arial" w:cs="Arial"/>
          <w:color w:val="737373"/>
        </w:rPr>
      </w:pPr>
    </w:p>
    <w:p w14:paraId="24882705" w14:textId="77777777" w:rsidR="00E83CA7" w:rsidRPr="00824221" w:rsidRDefault="00E83CA7" w:rsidP="00824221">
      <w:pPr>
        <w:rPr>
          <w:rFonts w:ascii="Arial" w:hAnsi="Arial" w:cs="Arial"/>
          <w:b/>
          <w:bCs/>
          <w:color w:val="00B0F0"/>
        </w:rPr>
      </w:pPr>
      <w:r w:rsidRPr="00824221">
        <w:rPr>
          <w:rFonts w:ascii="Arial" w:hAnsi="Arial" w:cs="Arial"/>
          <w:b/>
          <w:bCs/>
          <w:color w:val="00B0F0"/>
        </w:rPr>
        <w:t>Équipements</w:t>
      </w:r>
    </w:p>
    <w:p w14:paraId="164DB0BA" w14:textId="77777777" w:rsidR="00E83CA7" w:rsidRPr="00824221" w:rsidRDefault="00E83CA7" w:rsidP="00824221">
      <w:pPr>
        <w:rPr>
          <w:rFonts w:ascii="Arial" w:hAnsi="Arial" w:cs="Arial"/>
          <w:color w:val="737373"/>
        </w:rPr>
      </w:pPr>
      <w:r w:rsidRPr="00824221">
        <w:rPr>
          <w:rFonts w:ascii="Arial" w:hAnsi="Arial" w:cs="Arial"/>
          <w:color w:val="737373"/>
        </w:rPr>
        <w:t>Fourniture, pose et raccordement des matériels et équipements ci-dessous :</w:t>
      </w:r>
    </w:p>
    <w:p w14:paraId="3D81951B" w14:textId="77777777" w:rsidR="00E83CA7" w:rsidRPr="00824221" w:rsidRDefault="00E83CA7" w:rsidP="00824221">
      <w:pPr>
        <w:rPr>
          <w:rFonts w:ascii="Arial" w:hAnsi="Arial" w:cs="Arial"/>
          <w:color w:val="737373"/>
        </w:rPr>
      </w:pPr>
      <w:r w:rsidRPr="00824221">
        <w:rPr>
          <w:rFonts w:ascii="Arial" w:hAnsi="Arial" w:cs="Arial"/>
          <w:color w:val="737373"/>
        </w:rPr>
        <w:t>Borne de recharge pour VE</w:t>
      </w:r>
    </w:p>
    <w:p w14:paraId="2F41F5DD" w14:textId="77777777" w:rsidR="00E83CA7" w:rsidRPr="00824221" w:rsidRDefault="00E83CA7" w:rsidP="00824221">
      <w:pPr>
        <w:rPr>
          <w:rFonts w:ascii="Arial" w:hAnsi="Arial" w:cs="Arial"/>
          <w:color w:val="737373"/>
        </w:rPr>
      </w:pPr>
      <w:r w:rsidRPr="00824221">
        <w:rPr>
          <w:rFonts w:ascii="Arial" w:hAnsi="Arial" w:cs="Arial"/>
          <w:color w:val="737373"/>
        </w:rPr>
        <w:t>Le présent lot devra prévoir la fourniture, la pose et le raccordement de bornes de recharge pour véhicule électrique de marque HAGER ou équivalent :</w:t>
      </w:r>
    </w:p>
    <w:p w14:paraId="1081FCF3" w14:textId="19D0DD8F" w:rsidR="00E83CA7" w:rsidRPr="00824221" w:rsidRDefault="00E83CA7" w:rsidP="00824221">
      <w:pPr>
        <w:rPr>
          <w:rFonts w:ascii="Arial" w:hAnsi="Arial" w:cs="Arial"/>
          <w:color w:val="737373"/>
        </w:rPr>
      </w:pPr>
      <w:r w:rsidRPr="00824221">
        <w:rPr>
          <w:rFonts w:ascii="Arial" w:hAnsi="Arial" w:cs="Arial"/>
          <w:color w:val="737373"/>
        </w:rPr>
        <w:t xml:space="preserve">type Witty </w:t>
      </w:r>
      <w:r w:rsidR="001C7939">
        <w:rPr>
          <w:rFonts w:ascii="Arial" w:hAnsi="Arial" w:cs="Arial"/>
          <w:color w:val="737373"/>
        </w:rPr>
        <w:t>XEV1K07T2TPFR</w:t>
      </w:r>
    </w:p>
    <w:p w14:paraId="65D1ABB3" w14:textId="0D60C451" w:rsidR="00E83CA7" w:rsidRPr="00824221" w:rsidRDefault="00E83CA7" w:rsidP="00E83CA7">
      <w:pPr>
        <w:rPr>
          <w:rFonts w:ascii="Arial" w:hAnsi="Arial" w:cs="Arial"/>
          <w:color w:val="737373"/>
        </w:rPr>
      </w:pPr>
      <w:r w:rsidRPr="00824221">
        <w:rPr>
          <w:rFonts w:ascii="Arial" w:hAnsi="Arial" w:cs="Arial"/>
          <w:color w:val="737373"/>
        </w:rPr>
        <w:br w:type="page"/>
      </w:r>
    </w:p>
    <w:p w14:paraId="37B4DF6C" w14:textId="77777777" w:rsidR="00E83CA7" w:rsidRPr="00824221" w:rsidRDefault="00E83CA7" w:rsidP="00824221">
      <w:pPr>
        <w:rPr>
          <w:rFonts w:ascii="Arial" w:hAnsi="Arial" w:cs="Arial"/>
          <w:b/>
          <w:bCs/>
          <w:color w:val="0070C0"/>
        </w:rPr>
      </w:pPr>
      <w:r w:rsidRPr="00824221">
        <w:rPr>
          <w:rFonts w:ascii="Arial" w:hAnsi="Arial" w:cs="Arial"/>
          <w:b/>
          <w:bCs/>
          <w:color w:val="00B0F0"/>
        </w:rPr>
        <w:lastRenderedPageBreak/>
        <w:t>Caractéristiques générales de la borne de recharge :</w:t>
      </w:r>
    </w:p>
    <w:p w14:paraId="30EC1391" w14:textId="77777777" w:rsidR="00E83CA7" w:rsidRPr="00824221" w:rsidRDefault="00E83CA7" w:rsidP="00824221">
      <w:pPr>
        <w:rPr>
          <w:rFonts w:ascii="Arial" w:hAnsi="Arial" w:cs="Arial"/>
          <w:color w:val="737373"/>
        </w:rPr>
      </w:pPr>
      <w:r w:rsidRPr="00824221">
        <w:rPr>
          <w:rFonts w:ascii="Arial" w:hAnsi="Arial" w:cs="Arial"/>
          <w:color w:val="737373"/>
        </w:rPr>
        <w:t>La borne de recharge sera posée sur pied au sol ou au mur.</w:t>
      </w:r>
    </w:p>
    <w:p w14:paraId="6BB779A4" w14:textId="77777777" w:rsidR="00E83CA7" w:rsidRPr="00824221" w:rsidRDefault="00E83CA7" w:rsidP="00824221">
      <w:pPr>
        <w:rPr>
          <w:rFonts w:ascii="Arial" w:hAnsi="Arial" w:cs="Arial"/>
          <w:color w:val="737373"/>
        </w:rPr>
      </w:pPr>
      <w:r w:rsidRPr="00824221">
        <w:rPr>
          <w:rFonts w:ascii="Arial" w:hAnsi="Arial" w:cs="Arial"/>
          <w:color w:val="737373"/>
        </w:rPr>
        <w:t>La borne disposera d’une prise latérale Type 2S (avec obturateur).</w:t>
      </w:r>
    </w:p>
    <w:p w14:paraId="78C26BDB" w14:textId="77777777" w:rsidR="00E83CA7" w:rsidRPr="00824221" w:rsidRDefault="00E83CA7" w:rsidP="00824221">
      <w:pPr>
        <w:rPr>
          <w:rFonts w:ascii="Arial" w:hAnsi="Arial" w:cs="Arial"/>
          <w:color w:val="737373"/>
        </w:rPr>
      </w:pPr>
      <w:r w:rsidRPr="00824221">
        <w:rPr>
          <w:rFonts w:ascii="Arial" w:hAnsi="Arial" w:cs="Arial"/>
          <w:color w:val="737373"/>
        </w:rPr>
        <w:t>La borne de recharge comportera une carte contrôleur électronique assurant le dialogue suivant le mode 3 avec le véhicule conformément à la norme IEC/EN 61851.</w:t>
      </w:r>
    </w:p>
    <w:p w14:paraId="55B0A452" w14:textId="77777777" w:rsidR="00E83CA7" w:rsidRPr="00824221" w:rsidRDefault="00E83CA7" w:rsidP="00824221">
      <w:pPr>
        <w:rPr>
          <w:rFonts w:ascii="Arial" w:hAnsi="Arial" w:cs="Arial"/>
          <w:color w:val="737373"/>
        </w:rPr>
      </w:pPr>
      <w:r w:rsidRPr="00824221">
        <w:rPr>
          <w:rFonts w:ascii="Arial" w:hAnsi="Arial" w:cs="Arial"/>
          <w:color w:val="737373"/>
        </w:rPr>
        <w:t>Le matériau de l’enveloppe sera plastique et gris RAL 7035.</w:t>
      </w:r>
    </w:p>
    <w:p w14:paraId="749CD00D" w14:textId="77777777" w:rsidR="00E83CA7" w:rsidRPr="00824221" w:rsidRDefault="00E83CA7" w:rsidP="00824221">
      <w:pPr>
        <w:rPr>
          <w:rFonts w:ascii="Arial" w:hAnsi="Arial" w:cs="Arial"/>
          <w:color w:val="737373"/>
        </w:rPr>
      </w:pPr>
      <w:r w:rsidRPr="00824221">
        <w:rPr>
          <w:rFonts w:ascii="Arial" w:hAnsi="Arial" w:cs="Arial"/>
          <w:color w:val="737373"/>
        </w:rPr>
        <w:t>Les protections seront intégrées dans un tableau électrique.</w:t>
      </w:r>
    </w:p>
    <w:p w14:paraId="3EE68300" w14:textId="77777777" w:rsidR="00E83CA7" w:rsidRPr="00824221" w:rsidRDefault="00E83CA7" w:rsidP="00824221">
      <w:pPr>
        <w:rPr>
          <w:rFonts w:ascii="Arial" w:hAnsi="Arial" w:cs="Arial"/>
          <w:color w:val="737373"/>
        </w:rPr>
      </w:pPr>
      <w:r w:rsidRPr="00824221">
        <w:rPr>
          <w:rFonts w:ascii="Arial" w:hAnsi="Arial" w:cs="Arial"/>
          <w:color w:val="737373"/>
        </w:rPr>
        <w:t xml:space="preserve">La borne devra respecter la norme PMR avec une hauteur des blocs prise comprise entre 90 cm et 130 cm. </w:t>
      </w:r>
    </w:p>
    <w:p w14:paraId="2C3C6FA4" w14:textId="4334FAE7" w:rsidR="00E83CA7" w:rsidRPr="00824221" w:rsidRDefault="00E83CA7" w:rsidP="00824221">
      <w:pPr>
        <w:rPr>
          <w:rFonts w:ascii="Arial" w:hAnsi="Arial" w:cs="Arial"/>
          <w:color w:val="737373"/>
        </w:rPr>
      </w:pPr>
      <w:r w:rsidRPr="00824221">
        <w:rPr>
          <w:rFonts w:ascii="Arial" w:hAnsi="Arial" w:cs="Arial"/>
          <w:color w:val="737373"/>
        </w:rPr>
        <w:t>Mode d’emploi visible en face avant</w:t>
      </w:r>
      <w:r w:rsidR="00F024FD">
        <w:rPr>
          <w:rFonts w:ascii="Arial" w:hAnsi="Arial" w:cs="Arial"/>
          <w:color w:val="737373"/>
        </w:rPr>
        <w:t>.</w:t>
      </w:r>
    </w:p>
    <w:p w14:paraId="2593BBD9" w14:textId="77777777" w:rsidR="00E83CA7" w:rsidRPr="00824221" w:rsidRDefault="00E83CA7" w:rsidP="00824221">
      <w:pPr>
        <w:rPr>
          <w:rFonts w:ascii="Arial" w:hAnsi="Arial" w:cs="Arial"/>
          <w:color w:val="737373"/>
        </w:rPr>
      </w:pPr>
      <w:r w:rsidRPr="00824221">
        <w:rPr>
          <w:rFonts w:ascii="Arial" w:hAnsi="Arial" w:cs="Arial"/>
          <w:color w:val="737373"/>
        </w:rPr>
        <w:t>Température de fonctionnement -25°C / +50°</w:t>
      </w:r>
    </w:p>
    <w:p w14:paraId="2F9A426F" w14:textId="77777777" w:rsidR="00E83CA7" w:rsidRPr="00824221" w:rsidRDefault="00E83CA7" w:rsidP="00824221">
      <w:pPr>
        <w:rPr>
          <w:rFonts w:ascii="Arial" w:hAnsi="Arial" w:cs="Arial"/>
          <w:color w:val="737373"/>
        </w:rPr>
      </w:pPr>
      <w:r w:rsidRPr="00824221">
        <w:rPr>
          <w:rFonts w:ascii="Arial" w:hAnsi="Arial" w:cs="Arial"/>
          <w:color w:val="737373"/>
        </w:rPr>
        <w:t xml:space="preserve">En cas de détérioration, des pièces détachées devront être disponibles pendant la durée de commercialisation des bornes permettant une maintenance facilitée. </w:t>
      </w:r>
    </w:p>
    <w:p w14:paraId="4BF3648E" w14:textId="77777777" w:rsidR="00E83CA7" w:rsidRPr="00824221" w:rsidRDefault="00E83CA7" w:rsidP="00824221">
      <w:pPr>
        <w:rPr>
          <w:rFonts w:ascii="Arial" w:hAnsi="Arial" w:cs="Arial"/>
          <w:color w:val="737373"/>
        </w:rPr>
      </w:pPr>
      <w:r w:rsidRPr="00824221">
        <w:rPr>
          <w:rFonts w:ascii="Arial" w:hAnsi="Arial" w:cs="Arial"/>
          <w:color w:val="737373"/>
        </w:rPr>
        <w:t>La borne possédera une Interface Homme Machine (IHM) simple.</w:t>
      </w:r>
    </w:p>
    <w:p w14:paraId="53657952" w14:textId="77777777" w:rsidR="00E83CA7" w:rsidRPr="00824221" w:rsidRDefault="00E83CA7" w:rsidP="00824221">
      <w:pPr>
        <w:rPr>
          <w:rFonts w:ascii="Arial" w:hAnsi="Arial" w:cs="Arial"/>
          <w:color w:val="737373"/>
        </w:rPr>
      </w:pPr>
      <w:r w:rsidRPr="00824221">
        <w:rPr>
          <w:rFonts w:ascii="Arial" w:hAnsi="Arial" w:cs="Arial"/>
          <w:color w:val="737373"/>
        </w:rPr>
        <w:t>La borne possédera des voyants LED pour identifier les états de charge :</w:t>
      </w:r>
    </w:p>
    <w:p w14:paraId="76EC218B"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Disponible</w:t>
      </w:r>
    </w:p>
    <w:p w14:paraId="5BCFBAC5"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En charge</w:t>
      </w:r>
    </w:p>
    <w:p w14:paraId="4B3CF959"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En défaut</w:t>
      </w:r>
    </w:p>
    <w:p w14:paraId="7D36A6BE" w14:textId="77777777" w:rsidR="00E83CA7" w:rsidRPr="00824221" w:rsidRDefault="00E83CA7" w:rsidP="00824221">
      <w:pPr>
        <w:rPr>
          <w:rFonts w:ascii="Arial" w:hAnsi="Arial" w:cs="Arial"/>
          <w:color w:val="737373"/>
        </w:rPr>
      </w:pPr>
      <w:r w:rsidRPr="00824221">
        <w:rPr>
          <w:rFonts w:ascii="Arial" w:hAnsi="Arial" w:cs="Arial"/>
          <w:color w:val="737373"/>
        </w:rPr>
        <w:t>La borne possédera un contrôle d’accès par clés</w:t>
      </w:r>
    </w:p>
    <w:p w14:paraId="34A7B7F1" w14:textId="4CBDA1D7" w:rsidR="00E83CA7" w:rsidRDefault="00E83CA7" w:rsidP="00824221">
      <w:pPr>
        <w:rPr>
          <w:rFonts w:ascii="Arial" w:hAnsi="Arial" w:cs="Arial"/>
          <w:color w:val="737373"/>
        </w:rPr>
      </w:pPr>
      <w:r w:rsidRPr="00824221">
        <w:rPr>
          <w:rFonts w:ascii="Arial" w:hAnsi="Arial" w:cs="Arial"/>
          <w:color w:val="737373"/>
        </w:rPr>
        <w:t>Degré de protection : IP 55 - IK 10</w:t>
      </w:r>
    </w:p>
    <w:p w14:paraId="21F6A31A" w14:textId="77777777" w:rsidR="00824221" w:rsidRPr="00824221" w:rsidRDefault="00824221" w:rsidP="00824221">
      <w:pPr>
        <w:rPr>
          <w:rFonts w:ascii="Arial" w:hAnsi="Arial" w:cs="Arial"/>
          <w:color w:val="737373"/>
        </w:rPr>
      </w:pPr>
    </w:p>
    <w:p w14:paraId="71D24996" w14:textId="4F3F7C08" w:rsidR="00E83CA7" w:rsidRPr="00824221" w:rsidRDefault="00E83CA7" w:rsidP="00824221">
      <w:pPr>
        <w:rPr>
          <w:rFonts w:ascii="Arial" w:hAnsi="Arial" w:cs="Arial"/>
          <w:b/>
          <w:bCs/>
          <w:color w:val="00B0F0"/>
        </w:rPr>
      </w:pPr>
      <w:r w:rsidRPr="00824221">
        <w:rPr>
          <w:rFonts w:ascii="Arial" w:hAnsi="Arial" w:cs="Arial"/>
          <w:b/>
          <w:bCs/>
          <w:color w:val="00B0F0"/>
        </w:rPr>
        <w:t>Caractéristiques spécifiques de la borne de recharge :</w:t>
      </w:r>
    </w:p>
    <w:p w14:paraId="2B5DF043" w14:textId="77777777" w:rsidR="00E83CA7" w:rsidRPr="00824221" w:rsidRDefault="00E83CA7" w:rsidP="00824221">
      <w:pPr>
        <w:rPr>
          <w:rFonts w:ascii="Arial" w:hAnsi="Arial" w:cs="Arial"/>
          <w:color w:val="737373"/>
        </w:rPr>
      </w:pPr>
      <w:r w:rsidRPr="00824221">
        <w:rPr>
          <w:rFonts w:ascii="Arial" w:hAnsi="Arial" w:cs="Arial"/>
          <w:color w:val="737373"/>
        </w:rPr>
        <w:t>La borne comporte sur le côté :</w:t>
      </w:r>
    </w:p>
    <w:p w14:paraId="4DD6FC0D"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1 prise type 2S 7kW / 32A monophasée pour une charge en mode 3.</w:t>
      </w:r>
    </w:p>
    <w:p w14:paraId="4B906406"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1 contrôle d’accès à clés</w:t>
      </w:r>
    </w:p>
    <w:p w14:paraId="5730B2C3" w14:textId="77777777" w:rsidR="00E55583" w:rsidRDefault="00E55583" w:rsidP="00E55583">
      <w:pPr>
        <w:rPr>
          <w:rFonts w:ascii="Arial" w:hAnsi="Arial" w:cs="Arial"/>
          <w:b/>
          <w:bCs/>
          <w:color w:val="00B0F0"/>
        </w:rPr>
      </w:pPr>
    </w:p>
    <w:p w14:paraId="7D5A2A32" w14:textId="33F19D6A" w:rsidR="00E83CA7" w:rsidRPr="00824221" w:rsidRDefault="00E83CA7" w:rsidP="00E55583">
      <w:pPr>
        <w:rPr>
          <w:rFonts w:ascii="Arial" w:hAnsi="Arial" w:cs="Arial"/>
          <w:color w:val="737373"/>
        </w:rPr>
      </w:pPr>
      <w:r w:rsidRPr="00E55583">
        <w:rPr>
          <w:rFonts w:ascii="Arial" w:hAnsi="Arial" w:cs="Arial"/>
          <w:b/>
          <w:bCs/>
          <w:color w:val="00B0F0"/>
        </w:rPr>
        <w:t>Protection électrique intégrée dans le tableau électrique :</w:t>
      </w:r>
    </w:p>
    <w:p w14:paraId="0711AF36"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Un disjoncteur 2P 40A courbe C avec différentiel 30mA type A/HI</w:t>
      </w:r>
    </w:p>
    <w:p w14:paraId="34F50376"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Un dispositif de déclenchement en cas de collage d’un contacteur (Bobine à émission)</w:t>
      </w:r>
    </w:p>
    <w:p w14:paraId="487EB778" w14:textId="77777777" w:rsidR="00824221" w:rsidRDefault="00824221" w:rsidP="00824221">
      <w:pPr>
        <w:rPr>
          <w:rFonts w:ascii="Arial" w:hAnsi="Arial" w:cs="Arial"/>
          <w:b/>
          <w:bCs/>
          <w:color w:val="00B0F0"/>
        </w:rPr>
      </w:pPr>
    </w:p>
    <w:p w14:paraId="369282C9" w14:textId="0DDBE8CD" w:rsidR="00E83CA7" w:rsidRPr="00824221" w:rsidRDefault="00E83CA7" w:rsidP="00824221">
      <w:pPr>
        <w:rPr>
          <w:rFonts w:ascii="Arial" w:hAnsi="Arial" w:cs="Arial"/>
          <w:b/>
          <w:bCs/>
          <w:color w:val="00B0F0"/>
        </w:rPr>
      </w:pPr>
      <w:r w:rsidRPr="00824221">
        <w:rPr>
          <w:rFonts w:ascii="Arial" w:hAnsi="Arial" w:cs="Arial"/>
          <w:b/>
          <w:bCs/>
          <w:color w:val="00B0F0"/>
        </w:rPr>
        <w:t>Contrôle d’accès :</w:t>
      </w:r>
    </w:p>
    <w:p w14:paraId="2DB02659" w14:textId="77777777" w:rsidR="00E83CA7" w:rsidRPr="00824221" w:rsidRDefault="00E83CA7" w:rsidP="00824221">
      <w:pPr>
        <w:rPr>
          <w:rFonts w:ascii="Arial" w:hAnsi="Arial" w:cs="Arial"/>
          <w:color w:val="737373"/>
        </w:rPr>
      </w:pPr>
      <w:r w:rsidRPr="00824221">
        <w:rPr>
          <w:rFonts w:ascii="Arial" w:hAnsi="Arial" w:cs="Arial"/>
          <w:color w:val="737373"/>
        </w:rPr>
        <w:t xml:space="preserve">Le contrôle d’accès sera désactivable pour laisser libre l’accès à la borne </w:t>
      </w:r>
    </w:p>
    <w:p w14:paraId="0C64AE88" w14:textId="77777777" w:rsidR="00824221" w:rsidRDefault="00824221" w:rsidP="00824221">
      <w:pPr>
        <w:rPr>
          <w:rFonts w:ascii="Arial" w:hAnsi="Arial" w:cs="Arial"/>
          <w:b/>
          <w:bCs/>
          <w:color w:val="00B0F0"/>
        </w:rPr>
      </w:pPr>
    </w:p>
    <w:p w14:paraId="59BBE931" w14:textId="40515CDF" w:rsidR="00E83CA7" w:rsidRPr="00824221" w:rsidRDefault="00E83CA7" w:rsidP="00824221">
      <w:pPr>
        <w:rPr>
          <w:rFonts w:ascii="Arial" w:hAnsi="Arial" w:cs="Arial"/>
          <w:b/>
          <w:bCs/>
          <w:color w:val="00B0F0"/>
        </w:rPr>
      </w:pPr>
      <w:r w:rsidRPr="00824221">
        <w:rPr>
          <w:rFonts w:ascii="Arial" w:hAnsi="Arial" w:cs="Arial"/>
          <w:b/>
          <w:bCs/>
          <w:color w:val="00B0F0"/>
        </w:rPr>
        <w:t>Mise en service :</w:t>
      </w:r>
    </w:p>
    <w:p w14:paraId="18EDD3DF" w14:textId="77777777" w:rsidR="00E83CA7" w:rsidRPr="00824221" w:rsidRDefault="00E83CA7" w:rsidP="00824221">
      <w:pPr>
        <w:rPr>
          <w:rFonts w:ascii="Arial" w:hAnsi="Arial" w:cs="Arial"/>
          <w:color w:val="737373"/>
        </w:rPr>
      </w:pPr>
      <w:r w:rsidRPr="00824221">
        <w:rPr>
          <w:rFonts w:ascii="Arial" w:hAnsi="Arial" w:cs="Arial"/>
          <w:color w:val="737373"/>
        </w:rPr>
        <w:t>Mise en service simple sans logiciel grâce à une clé USB permettant de dupliquer la configuration sur l’ensemble des bornes.</w:t>
      </w:r>
    </w:p>
    <w:p w14:paraId="4193876D" w14:textId="77777777" w:rsidR="00824221" w:rsidRDefault="00824221" w:rsidP="00824221">
      <w:pPr>
        <w:rPr>
          <w:rFonts w:ascii="Arial" w:hAnsi="Arial" w:cs="Arial"/>
          <w:b/>
          <w:bCs/>
          <w:color w:val="00B0F0"/>
        </w:rPr>
      </w:pPr>
    </w:p>
    <w:p w14:paraId="76E5C808" w14:textId="0D8850E1" w:rsidR="00E83CA7" w:rsidRPr="00824221" w:rsidRDefault="00E83CA7" w:rsidP="00824221">
      <w:pPr>
        <w:rPr>
          <w:rFonts w:ascii="Arial" w:hAnsi="Arial" w:cs="Arial"/>
          <w:b/>
          <w:bCs/>
          <w:color w:val="00B0F0"/>
        </w:rPr>
      </w:pPr>
      <w:r w:rsidRPr="00824221">
        <w:rPr>
          <w:rFonts w:ascii="Arial" w:hAnsi="Arial" w:cs="Arial"/>
          <w:b/>
          <w:bCs/>
          <w:color w:val="00B0F0"/>
        </w:rPr>
        <w:t>Management de l’énergie :</w:t>
      </w:r>
    </w:p>
    <w:p w14:paraId="6837D9AF" w14:textId="77777777" w:rsidR="00E83CA7" w:rsidRPr="00824221" w:rsidRDefault="00E83CA7" w:rsidP="00E83CA7">
      <w:pPr>
        <w:rPr>
          <w:rFonts w:ascii="Arial" w:hAnsi="Arial" w:cs="Arial"/>
          <w:color w:val="737373"/>
        </w:rPr>
      </w:pPr>
      <w:r w:rsidRPr="00824221">
        <w:rPr>
          <w:rFonts w:ascii="Arial" w:hAnsi="Arial" w:cs="Arial"/>
          <w:color w:val="737373"/>
        </w:rPr>
        <w:t>La borne de recharge permettra la gestion des heures creuses par une entrée 230V.</w:t>
      </w:r>
    </w:p>
    <w:p w14:paraId="6C76523C" w14:textId="77777777" w:rsidR="00824221" w:rsidRDefault="00824221" w:rsidP="00824221">
      <w:pPr>
        <w:rPr>
          <w:rFonts w:ascii="Arial" w:hAnsi="Arial" w:cs="Arial"/>
          <w:b/>
          <w:bCs/>
          <w:color w:val="00B0F0"/>
        </w:rPr>
      </w:pPr>
    </w:p>
    <w:p w14:paraId="41A6F54D" w14:textId="53BF4992" w:rsidR="00E83CA7" w:rsidRPr="00824221" w:rsidRDefault="00E83CA7" w:rsidP="00824221">
      <w:pPr>
        <w:rPr>
          <w:rFonts w:ascii="Arial" w:hAnsi="Arial" w:cs="Arial"/>
          <w:b/>
          <w:bCs/>
          <w:color w:val="00B0F0"/>
        </w:rPr>
      </w:pPr>
      <w:r w:rsidRPr="00824221">
        <w:rPr>
          <w:rFonts w:ascii="Arial" w:hAnsi="Arial" w:cs="Arial"/>
          <w:b/>
          <w:bCs/>
          <w:color w:val="00B0F0"/>
        </w:rPr>
        <w:t>Label et certification :</w:t>
      </w:r>
    </w:p>
    <w:p w14:paraId="3D1D65F0" w14:textId="77777777" w:rsidR="00E83CA7" w:rsidRPr="00824221" w:rsidRDefault="00E83CA7" w:rsidP="00824221">
      <w:pPr>
        <w:rPr>
          <w:rFonts w:ascii="Arial" w:hAnsi="Arial" w:cs="Arial"/>
          <w:color w:val="737373"/>
        </w:rPr>
      </w:pPr>
      <w:r w:rsidRPr="00824221">
        <w:rPr>
          <w:rFonts w:ascii="Arial" w:hAnsi="Arial" w:cs="Arial"/>
          <w:color w:val="737373"/>
        </w:rPr>
        <w:t xml:space="preserve">Label ZE/EV Ready </w:t>
      </w:r>
    </w:p>
    <w:p w14:paraId="2BDC6F4C" w14:textId="77777777" w:rsidR="00E83CA7" w:rsidRPr="00824221" w:rsidRDefault="00E83CA7" w:rsidP="00824221">
      <w:pPr>
        <w:rPr>
          <w:rFonts w:ascii="Arial" w:hAnsi="Arial" w:cs="Arial"/>
          <w:color w:val="737373"/>
        </w:rPr>
      </w:pPr>
      <w:r w:rsidRPr="00824221">
        <w:rPr>
          <w:rFonts w:ascii="Arial" w:hAnsi="Arial" w:cs="Arial"/>
          <w:color w:val="737373"/>
        </w:rPr>
        <w:t xml:space="preserve">Certification CE </w:t>
      </w:r>
    </w:p>
    <w:p w14:paraId="2A17B565" w14:textId="77777777" w:rsidR="00D63CD7" w:rsidRDefault="00D63CD7" w:rsidP="00D63CD7">
      <w:pPr>
        <w:rPr>
          <w:rFonts w:ascii="Arial" w:hAnsi="Arial" w:cs="Arial"/>
          <w:color w:val="737373"/>
        </w:rPr>
      </w:pPr>
    </w:p>
    <w:p w14:paraId="6A96B1FD" w14:textId="77777777" w:rsidR="00D63CD7" w:rsidRPr="00824221" w:rsidRDefault="00D63CD7" w:rsidP="00D63CD7">
      <w:pPr>
        <w:rPr>
          <w:rFonts w:ascii="Arial" w:hAnsi="Arial" w:cs="Arial"/>
          <w:b/>
          <w:bCs/>
          <w:color w:val="00B0F0"/>
        </w:rPr>
      </w:pPr>
      <w:r>
        <w:rPr>
          <w:rFonts w:ascii="Arial" w:hAnsi="Arial" w:cs="Arial"/>
          <w:b/>
          <w:bCs/>
          <w:color w:val="00B0F0"/>
        </w:rPr>
        <w:t>Environnement</w:t>
      </w:r>
      <w:r w:rsidRPr="00824221">
        <w:rPr>
          <w:rFonts w:ascii="Arial" w:hAnsi="Arial" w:cs="Arial"/>
          <w:b/>
          <w:bCs/>
          <w:color w:val="00B0F0"/>
        </w:rPr>
        <w:t xml:space="preserve"> :</w:t>
      </w:r>
    </w:p>
    <w:p w14:paraId="32372FFF" w14:textId="77777777" w:rsidR="00D63CD7" w:rsidRPr="00824221" w:rsidRDefault="00D63CD7" w:rsidP="00D63CD7">
      <w:pPr>
        <w:rPr>
          <w:rFonts w:ascii="Arial" w:hAnsi="Arial" w:cs="Arial"/>
          <w:color w:val="737373"/>
        </w:rPr>
      </w:pPr>
      <w:r>
        <w:rPr>
          <w:rFonts w:ascii="Arial" w:hAnsi="Arial" w:cs="Arial"/>
          <w:color w:val="737373"/>
        </w:rPr>
        <w:t xml:space="preserve">PEP disponible </w:t>
      </w:r>
    </w:p>
    <w:p w14:paraId="42A6788C" w14:textId="77777777" w:rsidR="00E83CA7" w:rsidRPr="002415C5" w:rsidRDefault="00E83CA7" w:rsidP="00E83CA7">
      <w:pPr>
        <w:rPr>
          <w:rFonts w:ascii="Arial" w:hAnsi="Arial" w:cs="Arial"/>
          <w:color w:val="737373"/>
        </w:rPr>
      </w:pPr>
    </w:p>
    <w:p w14:paraId="000B5D7F" w14:textId="77777777" w:rsidR="00615E81" w:rsidRPr="006E2C2F" w:rsidRDefault="00615E81" w:rsidP="00E83CA7">
      <w:pPr>
        <w:rPr>
          <w:rFonts w:ascii="Arial" w:hAnsi="Arial" w:cs="Arial"/>
          <w:color w:val="737373"/>
        </w:rPr>
      </w:pPr>
    </w:p>
    <w:sectPr w:rsidR="00615E81" w:rsidRPr="006E2C2F" w:rsidSect="00661696">
      <w:headerReference w:type="default" r:id="rId38"/>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ECF8" w14:textId="77777777" w:rsidR="00745BF5" w:rsidRDefault="00745BF5" w:rsidP="00661696">
      <w:r>
        <w:separator/>
      </w:r>
    </w:p>
  </w:endnote>
  <w:endnote w:type="continuationSeparator" w:id="0">
    <w:p w14:paraId="46BAF504" w14:textId="77777777" w:rsidR="00745BF5" w:rsidRDefault="00745BF5" w:rsidP="00661696">
      <w:r>
        <w:continuationSeparator/>
      </w:r>
    </w:p>
  </w:endnote>
  <w:endnote w:type="continuationNotice" w:id="1">
    <w:p w14:paraId="4B22371D" w14:textId="77777777" w:rsidR="00745BF5" w:rsidRDefault="00745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B903" w14:textId="37A67BFA" w:rsidR="0019489A" w:rsidRPr="0019489A" w:rsidRDefault="0019489A" w:rsidP="0038495C">
    <w:pPr>
      <w:pStyle w:val="Pieddepage"/>
      <w:jc w:val="right"/>
      <w:rPr>
        <w:rFonts w:ascii="Arial" w:hAnsi="Arial" w:cs="Arial"/>
        <w:sz w:val="16"/>
        <w:szCs w:val="16"/>
      </w:rPr>
    </w:pPr>
    <w:r w:rsidRPr="00C63117">
      <w:rPr>
        <w:rFonts w:ascii="Arial" w:hAnsi="Arial" w:cs="Arial"/>
        <w:sz w:val="16"/>
        <w:szCs w:val="16"/>
      </w:rPr>
      <w:t xml:space="preserve">Version : </w:t>
    </w:r>
    <w:r w:rsidR="0048335E">
      <w:rPr>
        <w:rFonts w:ascii="Arial" w:hAnsi="Arial" w:cs="Arial"/>
        <w:sz w:val="16"/>
        <w:szCs w:val="16"/>
      </w:rPr>
      <w:t>Octobre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621C" w14:textId="77777777" w:rsidR="00745BF5" w:rsidRDefault="00745BF5" w:rsidP="00661696">
      <w:r>
        <w:separator/>
      </w:r>
    </w:p>
  </w:footnote>
  <w:footnote w:type="continuationSeparator" w:id="0">
    <w:p w14:paraId="2DD3A758" w14:textId="77777777" w:rsidR="00745BF5" w:rsidRDefault="00745BF5" w:rsidP="00661696">
      <w:r>
        <w:continuationSeparator/>
      </w:r>
    </w:p>
  </w:footnote>
  <w:footnote w:type="continuationNotice" w:id="1">
    <w:p w14:paraId="2314ED0D" w14:textId="77777777" w:rsidR="00745BF5" w:rsidRDefault="00745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72F0" w14:textId="77777777" w:rsidR="00661696" w:rsidRPr="006B3526" w:rsidRDefault="00661696" w:rsidP="00661696">
    <w:pPr>
      <w:pStyle w:val="En-tte"/>
      <w:rPr>
        <w:rFonts w:ascii="Arial" w:hAnsi="Arial" w:cs="Arial"/>
        <w:b/>
        <w:bCs/>
        <w:color w:val="00477E"/>
        <w:sz w:val="36"/>
        <w:szCs w:val="36"/>
      </w:rPr>
    </w:pPr>
    <w:r w:rsidRPr="006B3526">
      <w:rPr>
        <w:b/>
        <w:bCs/>
        <w:noProof/>
        <w:color w:val="00477E"/>
      </w:rPr>
      <w:drawing>
        <wp:anchor distT="0" distB="0" distL="114300" distR="114300" simplePos="0" relativeHeight="251658240" behindDoc="0" locked="0" layoutInCell="1" allowOverlap="1" wp14:anchorId="62D85223" wp14:editId="1FD3E448">
          <wp:simplePos x="0" y="0"/>
          <wp:positionH relativeFrom="column">
            <wp:posOffset>5370356</wp:posOffset>
          </wp:positionH>
          <wp:positionV relativeFrom="paragraph">
            <wp:posOffset>12589</wp:posOffset>
          </wp:positionV>
          <wp:extent cx="822960" cy="274320"/>
          <wp:effectExtent l="0" t="0" r="0" b="0"/>
          <wp:wrapNone/>
          <wp:docPr id="1" name="Image 7">
            <a:extLst xmlns:a="http://schemas.openxmlformats.org/drawingml/2006/main">
              <a:ext uri="{FF2B5EF4-FFF2-40B4-BE49-F238E27FC236}">
                <a16:creationId xmlns:a16="http://schemas.microsoft.com/office/drawing/2014/main" id="{3C040A79-BB99-4460-BDDC-9BD5B02095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3C040A79-BB99-4460-BDDC-9BD5B02095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2960" cy="274320"/>
                  </a:xfrm>
                  <a:prstGeom prst="rect">
                    <a:avLst/>
                  </a:prstGeom>
                </pic:spPr>
              </pic:pic>
            </a:graphicData>
          </a:graphic>
        </wp:anchor>
      </w:drawing>
    </w:r>
    <w:r w:rsidRPr="006B3526">
      <w:rPr>
        <w:rFonts w:ascii="Arial" w:hAnsi="Arial" w:cs="Arial"/>
        <w:b/>
        <w:bCs/>
        <w:color w:val="00477E"/>
        <w:sz w:val="36"/>
        <w:szCs w:val="36"/>
      </w:rPr>
      <w:t>Aide à la prescription</w:t>
    </w:r>
    <w:r w:rsidRPr="006B3526">
      <w:rPr>
        <w:b/>
        <w:bCs/>
        <w:noProof/>
        <w:color w:val="00477E"/>
      </w:rPr>
      <w:t xml:space="preserve">                                                                                        </w:t>
    </w:r>
  </w:p>
  <w:p w14:paraId="6DE87724" w14:textId="2A48A486" w:rsidR="001000FF" w:rsidRDefault="001F3DEE">
    <w:pPr>
      <w:pStyle w:val="En-tte"/>
      <w:rPr>
        <w:rFonts w:ascii="Arial" w:hAnsi="Arial" w:cs="Arial"/>
        <w:b/>
        <w:bCs/>
        <w:color w:val="00AAE1"/>
        <w:sz w:val="36"/>
        <w:szCs w:val="36"/>
      </w:rPr>
    </w:pPr>
    <w:r>
      <w:rPr>
        <w:rFonts w:ascii="Arial" w:hAnsi="Arial" w:cs="Arial"/>
        <w:b/>
        <w:bCs/>
        <w:color w:val="00AAE1"/>
        <w:sz w:val="36"/>
        <w:szCs w:val="36"/>
      </w:rPr>
      <w:t>Distribution d’énergie</w:t>
    </w:r>
  </w:p>
  <w:p w14:paraId="00BFF3A0" w14:textId="77777777" w:rsidR="00C77854" w:rsidRDefault="00CC7C8A">
    <w:pPr>
      <w:pStyle w:val="En-tte"/>
      <w:rPr>
        <w:rFonts w:ascii="Arial" w:hAnsi="Arial" w:cs="Arial"/>
        <w:b/>
        <w:bCs/>
        <w:color w:val="00AAE1"/>
        <w:sz w:val="36"/>
        <w:szCs w:val="36"/>
      </w:rPr>
    </w:pPr>
    <w:r>
      <w:rPr>
        <w:rFonts w:ascii="Arial" w:hAnsi="Arial" w:cs="Arial"/>
        <w:b/>
        <w:bCs/>
        <w:color w:val="00AAE1"/>
        <w:sz w:val="36"/>
        <w:szCs w:val="36"/>
      </w:rPr>
      <w:t xml:space="preserve">pour </w:t>
    </w:r>
    <w:r w:rsidR="00F13F6F">
      <w:rPr>
        <w:rFonts w:ascii="Arial" w:hAnsi="Arial" w:cs="Arial"/>
        <w:b/>
        <w:bCs/>
        <w:color w:val="00AAE1"/>
        <w:sz w:val="36"/>
        <w:szCs w:val="36"/>
      </w:rPr>
      <w:t>les</w:t>
    </w:r>
    <w:r w:rsidR="008048E8">
      <w:rPr>
        <w:rFonts w:ascii="Arial" w:hAnsi="Arial" w:cs="Arial"/>
        <w:b/>
        <w:bCs/>
        <w:color w:val="00AAE1"/>
        <w:sz w:val="36"/>
        <w:szCs w:val="36"/>
      </w:rPr>
      <w:t xml:space="preserve"> véhicules </w:t>
    </w:r>
    <w:r w:rsidR="00C77854">
      <w:rPr>
        <w:rFonts w:ascii="Arial" w:hAnsi="Arial" w:cs="Arial"/>
        <w:b/>
        <w:bCs/>
        <w:color w:val="00AAE1"/>
        <w:sz w:val="36"/>
        <w:szCs w:val="36"/>
      </w:rPr>
      <w:t xml:space="preserve">électriques et hybrides </w:t>
    </w:r>
  </w:p>
  <w:p w14:paraId="53602923" w14:textId="27DAE162" w:rsidR="009D495C" w:rsidRDefault="00C77854">
    <w:pPr>
      <w:pStyle w:val="En-tte"/>
      <w:rPr>
        <w:rFonts w:ascii="Arial" w:hAnsi="Arial" w:cs="Arial"/>
        <w:b/>
        <w:bCs/>
        <w:color w:val="00AAE1"/>
        <w:sz w:val="36"/>
        <w:szCs w:val="36"/>
      </w:rPr>
    </w:pPr>
    <w:r>
      <w:rPr>
        <w:rFonts w:ascii="Arial" w:hAnsi="Arial" w:cs="Arial"/>
        <w:b/>
        <w:bCs/>
        <w:color w:val="00AAE1"/>
        <w:sz w:val="36"/>
        <w:szCs w:val="36"/>
      </w:rPr>
      <w:t xml:space="preserve">pour </w:t>
    </w:r>
    <w:r w:rsidR="001A6611">
      <w:rPr>
        <w:rFonts w:ascii="Arial" w:hAnsi="Arial" w:cs="Arial"/>
        <w:b/>
        <w:bCs/>
        <w:color w:val="00AAE1"/>
        <w:sz w:val="36"/>
        <w:szCs w:val="36"/>
      </w:rPr>
      <w:t>les habitations et locaux privés</w:t>
    </w:r>
    <w:r w:rsidR="00F13F6F">
      <w:rPr>
        <w:rFonts w:ascii="Arial" w:hAnsi="Arial" w:cs="Arial"/>
        <w:b/>
        <w:bCs/>
        <w:color w:val="00AAE1"/>
        <w:sz w:val="36"/>
        <w:szCs w:val="36"/>
      </w:rPr>
      <w:t xml:space="preserve"> </w:t>
    </w:r>
  </w:p>
  <w:p w14:paraId="21C25554" w14:textId="1A9B5031" w:rsidR="00661696" w:rsidRPr="00661696" w:rsidRDefault="005334CD">
    <w:pPr>
      <w:pStyle w:val="En-tte"/>
      <w:rPr>
        <w:rFonts w:ascii="Arial" w:hAnsi="Arial" w:cs="Arial"/>
        <w:b/>
        <w:bCs/>
        <w:color w:val="00AAE1"/>
        <w:sz w:val="36"/>
        <w:szCs w:val="36"/>
      </w:rPr>
    </w:pPr>
    <w:r>
      <w:rPr>
        <w:rFonts w:ascii="Arial" w:hAnsi="Arial" w:cs="Arial"/>
        <w:b/>
        <w:bCs/>
        <w:color w:val="00AAE1"/>
        <w:sz w:val="36"/>
        <w:szCs w:val="36"/>
      </w:rPr>
      <w:t xml:space="preserve"> </w:t>
    </w:r>
  </w:p>
</w:hdr>
</file>

<file path=word/intelligence.xml><?xml version="1.0" encoding="utf-8"?>
<int:Intelligence xmlns:int="http://schemas.microsoft.com/office/intelligence/2019/intelligence">
  <int:IntelligenceSettings/>
  <int:Manifest>
    <int:ParagraphRange paragraphId="958722291" textId="1851788460" start="37" length="6" invalidationStart="37" invalidationLength="6" id="OTnUGe3C"/>
  </int:Manifest>
  <int:Observations>
    <int:Content id="OTnUGe3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55B"/>
    <w:multiLevelType w:val="hybridMultilevel"/>
    <w:tmpl w:val="B352F42A"/>
    <w:lvl w:ilvl="0" w:tplc="8E6C4198">
      <w:start w:val="1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0E02"/>
    <w:multiLevelType w:val="hybridMultilevel"/>
    <w:tmpl w:val="F8EC0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3D6317"/>
    <w:multiLevelType w:val="hybridMultilevel"/>
    <w:tmpl w:val="61C41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C2443"/>
    <w:multiLevelType w:val="hybridMultilevel"/>
    <w:tmpl w:val="CCCAE1A6"/>
    <w:lvl w:ilvl="0" w:tplc="504024C4">
      <w:start w:val="1"/>
      <w:numFmt w:val="bullet"/>
      <w:lvlText w:val="-"/>
      <w:lvlJc w:val="left"/>
      <w:pPr>
        <w:ind w:left="720" w:hanging="360"/>
      </w:pPr>
      <w:rPr>
        <w:rFonts w:ascii="Calibri" w:hAnsi="Calibri" w:hint="default"/>
      </w:rPr>
    </w:lvl>
    <w:lvl w:ilvl="1" w:tplc="BAB2E00A">
      <w:start w:val="1"/>
      <w:numFmt w:val="bullet"/>
      <w:lvlText w:val="o"/>
      <w:lvlJc w:val="left"/>
      <w:pPr>
        <w:ind w:left="1440" w:hanging="360"/>
      </w:pPr>
      <w:rPr>
        <w:rFonts w:ascii="Courier New" w:hAnsi="Courier New" w:hint="default"/>
      </w:rPr>
    </w:lvl>
    <w:lvl w:ilvl="2" w:tplc="7652AE50">
      <w:start w:val="1"/>
      <w:numFmt w:val="bullet"/>
      <w:lvlText w:val=""/>
      <w:lvlJc w:val="left"/>
      <w:pPr>
        <w:ind w:left="2160" w:hanging="360"/>
      </w:pPr>
      <w:rPr>
        <w:rFonts w:ascii="Wingdings" w:hAnsi="Wingdings" w:hint="default"/>
      </w:rPr>
    </w:lvl>
    <w:lvl w:ilvl="3" w:tplc="C51C5164">
      <w:start w:val="1"/>
      <w:numFmt w:val="bullet"/>
      <w:lvlText w:val=""/>
      <w:lvlJc w:val="left"/>
      <w:pPr>
        <w:ind w:left="2880" w:hanging="360"/>
      </w:pPr>
      <w:rPr>
        <w:rFonts w:ascii="Symbol" w:hAnsi="Symbol" w:hint="default"/>
      </w:rPr>
    </w:lvl>
    <w:lvl w:ilvl="4" w:tplc="ED6CD344">
      <w:start w:val="1"/>
      <w:numFmt w:val="bullet"/>
      <w:lvlText w:val="o"/>
      <w:lvlJc w:val="left"/>
      <w:pPr>
        <w:ind w:left="3600" w:hanging="360"/>
      </w:pPr>
      <w:rPr>
        <w:rFonts w:ascii="Courier New" w:hAnsi="Courier New" w:hint="default"/>
      </w:rPr>
    </w:lvl>
    <w:lvl w:ilvl="5" w:tplc="7E448FA0">
      <w:start w:val="1"/>
      <w:numFmt w:val="bullet"/>
      <w:lvlText w:val=""/>
      <w:lvlJc w:val="left"/>
      <w:pPr>
        <w:ind w:left="4320" w:hanging="360"/>
      </w:pPr>
      <w:rPr>
        <w:rFonts w:ascii="Wingdings" w:hAnsi="Wingdings" w:hint="default"/>
      </w:rPr>
    </w:lvl>
    <w:lvl w:ilvl="6" w:tplc="57F25CE8">
      <w:start w:val="1"/>
      <w:numFmt w:val="bullet"/>
      <w:lvlText w:val=""/>
      <w:lvlJc w:val="left"/>
      <w:pPr>
        <w:ind w:left="5040" w:hanging="360"/>
      </w:pPr>
      <w:rPr>
        <w:rFonts w:ascii="Symbol" w:hAnsi="Symbol" w:hint="default"/>
      </w:rPr>
    </w:lvl>
    <w:lvl w:ilvl="7" w:tplc="9E523BDA">
      <w:start w:val="1"/>
      <w:numFmt w:val="bullet"/>
      <w:lvlText w:val="o"/>
      <w:lvlJc w:val="left"/>
      <w:pPr>
        <w:ind w:left="5760" w:hanging="360"/>
      </w:pPr>
      <w:rPr>
        <w:rFonts w:ascii="Courier New" w:hAnsi="Courier New" w:hint="default"/>
      </w:rPr>
    </w:lvl>
    <w:lvl w:ilvl="8" w:tplc="A10CBC6E">
      <w:start w:val="1"/>
      <w:numFmt w:val="bullet"/>
      <w:lvlText w:val=""/>
      <w:lvlJc w:val="left"/>
      <w:pPr>
        <w:ind w:left="6480" w:hanging="360"/>
      </w:pPr>
      <w:rPr>
        <w:rFonts w:ascii="Wingdings" w:hAnsi="Wingdings" w:hint="default"/>
      </w:rPr>
    </w:lvl>
  </w:abstractNum>
  <w:abstractNum w:abstractNumId="4" w15:restartNumberingAfterBreak="0">
    <w:nsid w:val="3E6F580D"/>
    <w:multiLevelType w:val="hybridMultilevel"/>
    <w:tmpl w:val="725A4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DC4DC0"/>
    <w:multiLevelType w:val="hybridMultilevel"/>
    <w:tmpl w:val="DD220562"/>
    <w:lvl w:ilvl="0" w:tplc="5238862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175D02"/>
    <w:multiLevelType w:val="hybridMultilevel"/>
    <w:tmpl w:val="A15A9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A1913"/>
    <w:multiLevelType w:val="hybridMultilevel"/>
    <w:tmpl w:val="6B643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9C53D7"/>
    <w:multiLevelType w:val="hybridMultilevel"/>
    <w:tmpl w:val="4D5055CE"/>
    <w:lvl w:ilvl="0" w:tplc="DCF0684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841FA1"/>
    <w:multiLevelType w:val="hybridMultilevel"/>
    <w:tmpl w:val="3E7C6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830C8D"/>
    <w:multiLevelType w:val="hybridMultilevel"/>
    <w:tmpl w:val="76E83E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153C4E"/>
    <w:multiLevelType w:val="hybridMultilevel"/>
    <w:tmpl w:val="8EAE1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F36CCC"/>
    <w:multiLevelType w:val="hybridMultilevel"/>
    <w:tmpl w:val="548CDB96"/>
    <w:lvl w:ilvl="0" w:tplc="A0485EB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75466D"/>
    <w:multiLevelType w:val="hybridMultilevel"/>
    <w:tmpl w:val="D4C895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1C26A7"/>
    <w:multiLevelType w:val="hybridMultilevel"/>
    <w:tmpl w:val="28DCC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517CFE"/>
    <w:multiLevelType w:val="hybridMultilevel"/>
    <w:tmpl w:val="E88E3C8C"/>
    <w:lvl w:ilvl="0" w:tplc="10CA5506">
      <w:start w:val="1"/>
      <w:numFmt w:val="bullet"/>
      <w:lvlText w:val="-"/>
      <w:lvlJc w:val="left"/>
      <w:pPr>
        <w:ind w:left="720" w:hanging="360"/>
      </w:pPr>
      <w:rPr>
        <w:rFonts w:ascii="Calibri" w:hAnsi="Calibri" w:hint="default"/>
      </w:rPr>
    </w:lvl>
    <w:lvl w:ilvl="1" w:tplc="292CDE0E">
      <w:start w:val="1"/>
      <w:numFmt w:val="bullet"/>
      <w:lvlText w:val="o"/>
      <w:lvlJc w:val="left"/>
      <w:pPr>
        <w:ind w:left="1440" w:hanging="360"/>
      </w:pPr>
      <w:rPr>
        <w:rFonts w:ascii="Courier New" w:hAnsi="Courier New" w:hint="default"/>
      </w:rPr>
    </w:lvl>
    <w:lvl w:ilvl="2" w:tplc="689A6B98">
      <w:start w:val="1"/>
      <w:numFmt w:val="bullet"/>
      <w:lvlText w:val=""/>
      <w:lvlJc w:val="left"/>
      <w:pPr>
        <w:ind w:left="2160" w:hanging="360"/>
      </w:pPr>
      <w:rPr>
        <w:rFonts w:ascii="Wingdings" w:hAnsi="Wingdings" w:hint="default"/>
      </w:rPr>
    </w:lvl>
    <w:lvl w:ilvl="3" w:tplc="138C526E">
      <w:start w:val="1"/>
      <w:numFmt w:val="bullet"/>
      <w:lvlText w:val=""/>
      <w:lvlJc w:val="left"/>
      <w:pPr>
        <w:ind w:left="2880" w:hanging="360"/>
      </w:pPr>
      <w:rPr>
        <w:rFonts w:ascii="Symbol" w:hAnsi="Symbol" w:hint="default"/>
      </w:rPr>
    </w:lvl>
    <w:lvl w:ilvl="4" w:tplc="AAFCF1FC">
      <w:start w:val="1"/>
      <w:numFmt w:val="bullet"/>
      <w:lvlText w:val="o"/>
      <w:lvlJc w:val="left"/>
      <w:pPr>
        <w:ind w:left="3600" w:hanging="360"/>
      </w:pPr>
      <w:rPr>
        <w:rFonts w:ascii="Courier New" w:hAnsi="Courier New" w:hint="default"/>
      </w:rPr>
    </w:lvl>
    <w:lvl w:ilvl="5" w:tplc="E1C02D26">
      <w:start w:val="1"/>
      <w:numFmt w:val="bullet"/>
      <w:lvlText w:val=""/>
      <w:lvlJc w:val="left"/>
      <w:pPr>
        <w:ind w:left="4320" w:hanging="360"/>
      </w:pPr>
      <w:rPr>
        <w:rFonts w:ascii="Wingdings" w:hAnsi="Wingdings" w:hint="default"/>
      </w:rPr>
    </w:lvl>
    <w:lvl w:ilvl="6" w:tplc="90B6FE32">
      <w:start w:val="1"/>
      <w:numFmt w:val="bullet"/>
      <w:lvlText w:val=""/>
      <w:lvlJc w:val="left"/>
      <w:pPr>
        <w:ind w:left="5040" w:hanging="360"/>
      </w:pPr>
      <w:rPr>
        <w:rFonts w:ascii="Symbol" w:hAnsi="Symbol" w:hint="default"/>
      </w:rPr>
    </w:lvl>
    <w:lvl w:ilvl="7" w:tplc="8F94B1EA">
      <w:start w:val="1"/>
      <w:numFmt w:val="bullet"/>
      <w:lvlText w:val="o"/>
      <w:lvlJc w:val="left"/>
      <w:pPr>
        <w:ind w:left="5760" w:hanging="360"/>
      </w:pPr>
      <w:rPr>
        <w:rFonts w:ascii="Courier New" w:hAnsi="Courier New" w:hint="default"/>
      </w:rPr>
    </w:lvl>
    <w:lvl w:ilvl="8" w:tplc="0E460BEA">
      <w:start w:val="1"/>
      <w:numFmt w:val="bullet"/>
      <w:lvlText w:val=""/>
      <w:lvlJc w:val="left"/>
      <w:pPr>
        <w:ind w:left="6480" w:hanging="360"/>
      </w:pPr>
      <w:rPr>
        <w:rFonts w:ascii="Wingdings" w:hAnsi="Wingdings" w:hint="default"/>
      </w:rPr>
    </w:lvl>
  </w:abstractNum>
  <w:num w:numId="1" w16cid:durableId="1560481320">
    <w:abstractNumId w:val="15"/>
  </w:num>
  <w:num w:numId="2" w16cid:durableId="164248082">
    <w:abstractNumId w:val="3"/>
  </w:num>
  <w:num w:numId="3" w16cid:durableId="2081437831">
    <w:abstractNumId w:val="8"/>
  </w:num>
  <w:num w:numId="4" w16cid:durableId="792597680">
    <w:abstractNumId w:val="1"/>
  </w:num>
  <w:num w:numId="5" w16cid:durableId="1730418067">
    <w:abstractNumId w:val="12"/>
  </w:num>
  <w:num w:numId="6" w16cid:durableId="930432058">
    <w:abstractNumId w:val="5"/>
  </w:num>
  <w:num w:numId="7" w16cid:durableId="1442990536">
    <w:abstractNumId w:val="10"/>
  </w:num>
  <w:num w:numId="8" w16cid:durableId="432626572">
    <w:abstractNumId w:val="0"/>
  </w:num>
  <w:num w:numId="9" w16cid:durableId="1053893850">
    <w:abstractNumId w:val="13"/>
  </w:num>
  <w:num w:numId="10" w16cid:durableId="874541266">
    <w:abstractNumId w:val="9"/>
  </w:num>
  <w:num w:numId="11" w16cid:durableId="1116869159">
    <w:abstractNumId w:val="11"/>
  </w:num>
  <w:num w:numId="12" w16cid:durableId="1906184209">
    <w:abstractNumId w:val="14"/>
  </w:num>
  <w:num w:numId="13" w16cid:durableId="1470586081">
    <w:abstractNumId w:val="6"/>
  </w:num>
  <w:num w:numId="14" w16cid:durableId="298607457">
    <w:abstractNumId w:val="4"/>
  </w:num>
  <w:num w:numId="15" w16cid:durableId="1157500566">
    <w:abstractNumId w:val="2"/>
  </w:num>
  <w:num w:numId="16" w16cid:durableId="1919364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96"/>
    <w:rsid w:val="000012B1"/>
    <w:rsid w:val="0000472C"/>
    <w:rsid w:val="00010033"/>
    <w:rsid w:val="00013820"/>
    <w:rsid w:val="00027855"/>
    <w:rsid w:val="00044E07"/>
    <w:rsid w:val="00050308"/>
    <w:rsid w:val="00050A64"/>
    <w:rsid w:val="00091C82"/>
    <w:rsid w:val="00096795"/>
    <w:rsid w:val="000A799A"/>
    <w:rsid w:val="000B4163"/>
    <w:rsid w:val="000C0624"/>
    <w:rsid w:val="000C0D7C"/>
    <w:rsid w:val="000C18D9"/>
    <w:rsid w:val="000C550A"/>
    <w:rsid w:val="000F2779"/>
    <w:rsid w:val="001000FF"/>
    <w:rsid w:val="00103FFF"/>
    <w:rsid w:val="001055CA"/>
    <w:rsid w:val="00124AB9"/>
    <w:rsid w:val="0013498C"/>
    <w:rsid w:val="00145311"/>
    <w:rsid w:val="001611AB"/>
    <w:rsid w:val="00166237"/>
    <w:rsid w:val="00185515"/>
    <w:rsid w:val="0018599A"/>
    <w:rsid w:val="00187362"/>
    <w:rsid w:val="00194264"/>
    <w:rsid w:val="0019489A"/>
    <w:rsid w:val="001A6611"/>
    <w:rsid w:val="001B05C8"/>
    <w:rsid w:val="001C7939"/>
    <w:rsid w:val="001D3E45"/>
    <w:rsid w:val="001D53A9"/>
    <w:rsid w:val="001E5D57"/>
    <w:rsid w:val="001F3DEE"/>
    <w:rsid w:val="001F5392"/>
    <w:rsid w:val="00206DAD"/>
    <w:rsid w:val="00223FF1"/>
    <w:rsid w:val="0023121E"/>
    <w:rsid w:val="00250D4A"/>
    <w:rsid w:val="00257558"/>
    <w:rsid w:val="00266DA8"/>
    <w:rsid w:val="00295AB6"/>
    <w:rsid w:val="002A1BDE"/>
    <w:rsid w:val="002A3CAA"/>
    <w:rsid w:val="002A60BC"/>
    <w:rsid w:val="002B2789"/>
    <w:rsid w:val="002B3B8F"/>
    <w:rsid w:val="002B7987"/>
    <w:rsid w:val="002E636E"/>
    <w:rsid w:val="00302723"/>
    <w:rsid w:val="00317218"/>
    <w:rsid w:val="003303C7"/>
    <w:rsid w:val="00333E8E"/>
    <w:rsid w:val="003349A9"/>
    <w:rsid w:val="00334F78"/>
    <w:rsid w:val="00350EAC"/>
    <w:rsid w:val="0036216A"/>
    <w:rsid w:val="00370A1E"/>
    <w:rsid w:val="00376374"/>
    <w:rsid w:val="0038495C"/>
    <w:rsid w:val="00386559"/>
    <w:rsid w:val="003A4A91"/>
    <w:rsid w:val="003B0DC8"/>
    <w:rsid w:val="003B1AC4"/>
    <w:rsid w:val="003B1E06"/>
    <w:rsid w:val="003B3F6F"/>
    <w:rsid w:val="003C2E7A"/>
    <w:rsid w:val="003C378D"/>
    <w:rsid w:val="003D75E0"/>
    <w:rsid w:val="003E19DF"/>
    <w:rsid w:val="003E2681"/>
    <w:rsid w:val="003F20AE"/>
    <w:rsid w:val="003F26A5"/>
    <w:rsid w:val="003F68EC"/>
    <w:rsid w:val="0040572C"/>
    <w:rsid w:val="004107AB"/>
    <w:rsid w:val="004217CE"/>
    <w:rsid w:val="00423C2F"/>
    <w:rsid w:val="00423FE7"/>
    <w:rsid w:val="00426A2D"/>
    <w:rsid w:val="00432F87"/>
    <w:rsid w:val="0043410C"/>
    <w:rsid w:val="00441969"/>
    <w:rsid w:val="00461A22"/>
    <w:rsid w:val="004667D6"/>
    <w:rsid w:val="00472976"/>
    <w:rsid w:val="00472D3F"/>
    <w:rsid w:val="00476DB0"/>
    <w:rsid w:val="0048335E"/>
    <w:rsid w:val="00487EC0"/>
    <w:rsid w:val="0049160C"/>
    <w:rsid w:val="00491BAE"/>
    <w:rsid w:val="00491C9F"/>
    <w:rsid w:val="00493444"/>
    <w:rsid w:val="004972D7"/>
    <w:rsid w:val="004A47CE"/>
    <w:rsid w:val="004B47B5"/>
    <w:rsid w:val="004C018E"/>
    <w:rsid w:val="004C096F"/>
    <w:rsid w:val="004C6913"/>
    <w:rsid w:val="004D0F6A"/>
    <w:rsid w:val="004F5151"/>
    <w:rsid w:val="004F55DD"/>
    <w:rsid w:val="00506F0B"/>
    <w:rsid w:val="005233C8"/>
    <w:rsid w:val="0053303E"/>
    <w:rsid w:val="005332D5"/>
    <w:rsid w:val="005334CD"/>
    <w:rsid w:val="00552603"/>
    <w:rsid w:val="00556C27"/>
    <w:rsid w:val="00590FE8"/>
    <w:rsid w:val="005A10A8"/>
    <w:rsid w:val="005B31C8"/>
    <w:rsid w:val="005B39F0"/>
    <w:rsid w:val="005C1F1C"/>
    <w:rsid w:val="005C2281"/>
    <w:rsid w:val="005C2B82"/>
    <w:rsid w:val="005D3351"/>
    <w:rsid w:val="005E12A5"/>
    <w:rsid w:val="005E384F"/>
    <w:rsid w:val="005F60E7"/>
    <w:rsid w:val="00615E81"/>
    <w:rsid w:val="0062296E"/>
    <w:rsid w:val="00627B47"/>
    <w:rsid w:val="0063337C"/>
    <w:rsid w:val="006335E0"/>
    <w:rsid w:val="00650C0C"/>
    <w:rsid w:val="0065269D"/>
    <w:rsid w:val="00661696"/>
    <w:rsid w:val="0067320B"/>
    <w:rsid w:val="00675D68"/>
    <w:rsid w:val="00676659"/>
    <w:rsid w:val="00685D68"/>
    <w:rsid w:val="0069533A"/>
    <w:rsid w:val="006A4E90"/>
    <w:rsid w:val="006B08ED"/>
    <w:rsid w:val="006B128F"/>
    <w:rsid w:val="006C5775"/>
    <w:rsid w:val="006E2C2F"/>
    <w:rsid w:val="006F176C"/>
    <w:rsid w:val="006F777B"/>
    <w:rsid w:val="00734FC3"/>
    <w:rsid w:val="00742148"/>
    <w:rsid w:val="00745BF5"/>
    <w:rsid w:val="00745FAC"/>
    <w:rsid w:val="007544A7"/>
    <w:rsid w:val="00757A9A"/>
    <w:rsid w:val="00760B1E"/>
    <w:rsid w:val="00764428"/>
    <w:rsid w:val="00770425"/>
    <w:rsid w:val="0077168A"/>
    <w:rsid w:val="007928B4"/>
    <w:rsid w:val="007952E3"/>
    <w:rsid w:val="00795D07"/>
    <w:rsid w:val="007A1935"/>
    <w:rsid w:val="007A2A9F"/>
    <w:rsid w:val="007A34AF"/>
    <w:rsid w:val="007B2EF1"/>
    <w:rsid w:val="007B7910"/>
    <w:rsid w:val="007C3576"/>
    <w:rsid w:val="007C514E"/>
    <w:rsid w:val="007C75BD"/>
    <w:rsid w:val="007C7748"/>
    <w:rsid w:val="007D5E24"/>
    <w:rsid w:val="007F33F6"/>
    <w:rsid w:val="008005DA"/>
    <w:rsid w:val="008048E8"/>
    <w:rsid w:val="00824221"/>
    <w:rsid w:val="00826627"/>
    <w:rsid w:val="0083312F"/>
    <w:rsid w:val="008451C8"/>
    <w:rsid w:val="00854972"/>
    <w:rsid w:val="00855ED3"/>
    <w:rsid w:val="00872D3D"/>
    <w:rsid w:val="0087590D"/>
    <w:rsid w:val="00880028"/>
    <w:rsid w:val="008A24BE"/>
    <w:rsid w:val="008A3E3B"/>
    <w:rsid w:val="008A58E1"/>
    <w:rsid w:val="008C13DF"/>
    <w:rsid w:val="008C55B0"/>
    <w:rsid w:val="008E2531"/>
    <w:rsid w:val="008E2855"/>
    <w:rsid w:val="008E49BB"/>
    <w:rsid w:val="00900CFF"/>
    <w:rsid w:val="00906D9C"/>
    <w:rsid w:val="00920F47"/>
    <w:rsid w:val="00922B2E"/>
    <w:rsid w:val="00924E33"/>
    <w:rsid w:val="00934858"/>
    <w:rsid w:val="009711E3"/>
    <w:rsid w:val="009729FA"/>
    <w:rsid w:val="0098445D"/>
    <w:rsid w:val="009A3BED"/>
    <w:rsid w:val="009A4F95"/>
    <w:rsid w:val="009A5B70"/>
    <w:rsid w:val="009C39EB"/>
    <w:rsid w:val="009C3CEF"/>
    <w:rsid w:val="009C7EF3"/>
    <w:rsid w:val="009D0ABE"/>
    <w:rsid w:val="009D3E0F"/>
    <w:rsid w:val="009D495C"/>
    <w:rsid w:val="009D5B33"/>
    <w:rsid w:val="009F2FDF"/>
    <w:rsid w:val="009F4A91"/>
    <w:rsid w:val="009F5741"/>
    <w:rsid w:val="009F708F"/>
    <w:rsid w:val="00A10C4D"/>
    <w:rsid w:val="00A11C08"/>
    <w:rsid w:val="00A2360B"/>
    <w:rsid w:val="00A30067"/>
    <w:rsid w:val="00A309EA"/>
    <w:rsid w:val="00A4078D"/>
    <w:rsid w:val="00A5371D"/>
    <w:rsid w:val="00A619DF"/>
    <w:rsid w:val="00A70DE0"/>
    <w:rsid w:val="00A821DF"/>
    <w:rsid w:val="00A83EE8"/>
    <w:rsid w:val="00A9072F"/>
    <w:rsid w:val="00A95F6D"/>
    <w:rsid w:val="00A971B6"/>
    <w:rsid w:val="00AA1A4D"/>
    <w:rsid w:val="00AA7984"/>
    <w:rsid w:val="00AB773A"/>
    <w:rsid w:val="00AB7B25"/>
    <w:rsid w:val="00AD2038"/>
    <w:rsid w:val="00AD342F"/>
    <w:rsid w:val="00AD46D9"/>
    <w:rsid w:val="00AE160A"/>
    <w:rsid w:val="00AE3588"/>
    <w:rsid w:val="00AE6BF6"/>
    <w:rsid w:val="00AF00F8"/>
    <w:rsid w:val="00AF41AB"/>
    <w:rsid w:val="00AF5511"/>
    <w:rsid w:val="00AF633F"/>
    <w:rsid w:val="00B13852"/>
    <w:rsid w:val="00B14CCC"/>
    <w:rsid w:val="00B20155"/>
    <w:rsid w:val="00B2225E"/>
    <w:rsid w:val="00B22B21"/>
    <w:rsid w:val="00B24171"/>
    <w:rsid w:val="00B30941"/>
    <w:rsid w:val="00B30CA8"/>
    <w:rsid w:val="00B52496"/>
    <w:rsid w:val="00B63BCB"/>
    <w:rsid w:val="00BC20D2"/>
    <w:rsid w:val="00BC3570"/>
    <w:rsid w:val="00BC4855"/>
    <w:rsid w:val="00BC4D1C"/>
    <w:rsid w:val="00BE0F04"/>
    <w:rsid w:val="00BE293A"/>
    <w:rsid w:val="00BE3245"/>
    <w:rsid w:val="00BE576D"/>
    <w:rsid w:val="00C069A5"/>
    <w:rsid w:val="00C0767E"/>
    <w:rsid w:val="00C16558"/>
    <w:rsid w:val="00C27999"/>
    <w:rsid w:val="00C3483D"/>
    <w:rsid w:val="00C37F94"/>
    <w:rsid w:val="00C512B0"/>
    <w:rsid w:val="00C60E96"/>
    <w:rsid w:val="00C60F67"/>
    <w:rsid w:val="00C6157A"/>
    <w:rsid w:val="00C6420A"/>
    <w:rsid w:val="00C77854"/>
    <w:rsid w:val="00C8040F"/>
    <w:rsid w:val="00C861AF"/>
    <w:rsid w:val="00CA5244"/>
    <w:rsid w:val="00CA66A3"/>
    <w:rsid w:val="00CC7C8A"/>
    <w:rsid w:val="00CD03A6"/>
    <w:rsid w:val="00CF1031"/>
    <w:rsid w:val="00D07B31"/>
    <w:rsid w:val="00D139E4"/>
    <w:rsid w:val="00D15BE6"/>
    <w:rsid w:val="00D17BCB"/>
    <w:rsid w:val="00D21995"/>
    <w:rsid w:val="00D21EF7"/>
    <w:rsid w:val="00D25271"/>
    <w:rsid w:val="00D32479"/>
    <w:rsid w:val="00D32C5C"/>
    <w:rsid w:val="00D351E0"/>
    <w:rsid w:val="00D374BE"/>
    <w:rsid w:val="00D42C93"/>
    <w:rsid w:val="00D46664"/>
    <w:rsid w:val="00D50713"/>
    <w:rsid w:val="00D56937"/>
    <w:rsid w:val="00D63CD7"/>
    <w:rsid w:val="00D67018"/>
    <w:rsid w:val="00D85048"/>
    <w:rsid w:val="00D93F17"/>
    <w:rsid w:val="00DA155F"/>
    <w:rsid w:val="00DA73E3"/>
    <w:rsid w:val="00DB0AAE"/>
    <w:rsid w:val="00DB1E00"/>
    <w:rsid w:val="00DC3A63"/>
    <w:rsid w:val="00DC5713"/>
    <w:rsid w:val="00DD37BE"/>
    <w:rsid w:val="00DD4376"/>
    <w:rsid w:val="00DE4CC3"/>
    <w:rsid w:val="00DF2B87"/>
    <w:rsid w:val="00DF4DC2"/>
    <w:rsid w:val="00E0366E"/>
    <w:rsid w:val="00E123B4"/>
    <w:rsid w:val="00E17BFC"/>
    <w:rsid w:val="00E43A7D"/>
    <w:rsid w:val="00E449B2"/>
    <w:rsid w:val="00E55583"/>
    <w:rsid w:val="00E56DF9"/>
    <w:rsid w:val="00E641DE"/>
    <w:rsid w:val="00E67C1F"/>
    <w:rsid w:val="00E70F62"/>
    <w:rsid w:val="00E74FB7"/>
    <w:rsid w:val="00E755E1"/>
    <w:rsid w:val="00E801DC"/>
    <w:rsid w:val="00E83CA7"/>
    <w:rsid w:val="00E92E7D"/>
    <w:rsid w:val="00EB6283"/>
    <w:rsid w:val="00EC0377"/>
    <w:rsid w:val="00EC0BE1"/>
    <w:rsid w:val="00EC2570"/>
    <w:rsid w:val="00ED1D91"/>
    <w:rsid w:val="00ED3462"/>
    <w:rsid w:val="00ED68CE"/>
    <w:rsid w:val="00EF06C9"/>
    <w:rsid w:val="00F024FD"/>
    <w:rsid w:val="00F07645"/>
    <w:rsid w:val="00F07EEF"/>
    <w:rsid w:val="00F13F6F"/>
    <w:rsid w:val="00F173B3"/>
    <w:rsid w:val="00F23A79"/>
    <w:rsid w:val="00F4079D"/>
    <w:rsid w:val="00F42D99"/>
    <w:rsid w:val="00F46E62"/>
    <w:rsid w:val="00F5629D"/>
    <w:rsid w:val="00F565B1"/>
    <w:rsid w:val="00F56CCE"/>
    <w:rsid w:val="00F91F5B"/>
    <w:rsid w:val="00F97BD1"/>
    <w:rsid w:val="00FA15B1"/>
    <w:rsid w:val="00FA265B"/>
    <w:rsid w:val="00FA288D"/>
    <w:rsid w:val="00FA72A0"/>
    <w:rsid w:val="00FB1533"/>
    <w:rsid w:val="00FB747D"/>
    <w:rsid w:val="00FC2885"/>
    <w:rsid w:val="00FC3BAC"/>
    <w:rsid w:val="00FE3253"/>
    <w:rsid w:val="0281F66F"/>
    <w:rsid w:val="1141CBFC"/>
    <w:rsid w:val="1FF75F87"/>
    <w:rsid w:val="247CBF85"/>
    <w:rsid w:val="28604185"/>
    <w:rsid w:val="2BA4DB56"/>
    <w:rsid w:val="2DF31BAE"/>
    <w:rsid w:val="2F352185"/>
    <w:rsid w:val="312E7976"/>
    <w:rsid w:val="32F8A91A"/>
    <w:rsid w:val="349852EF"/>
    <w:rsid w:val="3DD03A3E"/>
    <w:rsid w:val="3F95406B"/>
    <w:rsid w:val="3F9AA56D"/>
    <w:rsid w:val="40A4ECEE"/>
    <w:rsid w:val="421A3FA8"/>
    <w:rsid w:val="43BCE161"/>
    <w:rsid w:val="4777D17A"/>
    <w:rsid w:val="4E01D464"/>
    <w:rsid w:val="4F2C1A21"/>
    <w:rsid w:val="511977BD"/>
    <w:rsid w:val="5EAA7DD2"/>
    <w:rsid w:val="6113A39E"/>
    <w:rsid w:val="61527A55"/>
    <w:rsid w:val="6224DBD7"/>
    <w:rsid w:val="6DF2F0F0"/>
    <w:rsid w:val="6E792EEE"/>
    <w:rsid w:val="6E89E28A"/>
    <w:rsid w:val="7025B2EB"/>
    <w:rsid w:val="7047894D"/>
    <w:rsid w:val="70CEDA33"/>
    <w:rsid w:val="71C1834C"/>
    <w:rsid w:val="721571F7"/>
    <w:rsid w:val="745E6000"/>
    <w:rsid w:val="7692BB2D"/>
    <w:rsid w:val="7B4F74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E6C51"/>
  <w15:chartTrackingRefBased/>
  <w15:docId w15:val="{5E12D954-ADE6-494E-8C68-5EFCA598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style>
  <w:style w:type="paragraph" w:styleId="Titre1">
    <w:name w:val="heading 1"/>
    <w:basedOn w:val="Normal"/>
    <w:next w:val="Normal"/>
    <w:link w:val="Titre1Car"/>
    <w:uiPriority w:val="9"/>
    <w:qFormat/>
    <w:rsid w:val="00615E8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15E8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1696"/>
    <w:pPr>
      <w:tabs>
        <w:tab w:val="center" w:pos="4536"/>
        <w:tab w:val="right" w:pos="9072"/>
      </w:tabs>
    </w:pPr>
  </w:style>
  <w:style w:type="character" w:customStyle="1" w:styleId="En-tteCar">
    <w:name w:val="En-tête Car"/>
    <w:basedOn w:val="Policepardfaut"/>
    <w:link w:val="En-tte"/>
    <w:uiPriority w:val="99"/>
    <w:rsid w:val="00661696"/>
  </w:style>
  <w:style w:type="paragraph" w:styleId="Pieddepage">
    <w:name w:val="footer"/>
    <w:basedOn w:val="Normal"/>
    <w:link w:val="PieddepageCar"/>
    <w:uiPriority w:val="99"/>
    <w:unhideWhenUsed/>
    <w:rsid w:val="00661696"/>
    <w:pPr>
      <w:tabs>
        <w:tab w:val="center" w:pos="4536"/>
        <w:tab w:val="right" w:pos="9072"/>
      </w:tabs>
    </w:pPr>
  </w:style>
  <w:style w:type="character" w:customStyle="1" w:styleId="PieddepageCar">
    <w:name w:val="Pied de page Car"/>
    <w:basedOn w:val="Policepardfaut"/>
    <w:link w:val="Pieddepage"/>
    <w:uiPriority w:val="99"/>
    <w:rsid w:val="00661696"/>
  </w:style>
  <w:style w:type="table" w:styleId="Grilledutableau">
    <w:name w:val="Table Grid"/>
    <w:basedOn w:val="TableauNormal"/>
    <w:uiPriority w:val="39"/>
    <w:rsid w:val="0066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1696"/>
    <w:pPr>
      <w:ind w:left="720"/>
      <w:contextualSpacing/>
    </w:pPr>
  </w:style>
  <w:style w:type="paragraph" w:styleId="NormalWeb">
    <w:name w:val="Normal (Web)"/>
    <w:basedOn w:val="Normal"/>
    <w:uiPriority w:val="99"/>
    <w:unhideWhenUsed/>
    <w:rsid w:val="00506F0B"/>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615E8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615E81"/>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link w:val="Sous-titreCar"/>
    <w:uiPriority w:val="11"/>
    <w:qFormat/>
    <w:rsid w:val="00615E81"/>
    <w:pPr>
      <w:numPr>
        <w:ilvl w:val="1"/>
      </w:numPr>
      <w:spacing w:after="160" w:line="259" w:lineRule="auto"/>
    </w:pPr>
    <w:rPr>
      <w:color w:val="5A5A5A" w:themeColor="text1" w:themeTint="A5"/>
      <w:spacing w:val="15"/>
    </w:rPr>
  </w:style>
  <w:style w:type="character" w:customStyle="1" w:styleId="Sous-titreCar">
    <w:name w:val="Sous-titre Car"/>
    <w:basedOn w:val="Policepardfaut"/>
    <w:link w:val="Sous-titre"/>
    <w:uiPriority w:val="11"/>
    <w:rsid w:val="00615E81"/>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4288">
      <w:bodyDiv w:val="1"/>
      <w:marLeft w:val="0"/>
      <w:marRight w:val="0"/>
      <w:marTop w:val="0"/>
      <w:marBottom w:val="0"/>
      <w:divBdr>
        <w:top w:val="none" w:sz="0" w:space="0" w:color="auto"/>
        <w:left w:val="none" w:sz="0" w:space="0" w:color="auto"/>
        <w:bottom w:val="none" w:sz="0" w:space="0" w:color="auto"/>
        <w:right w:val="none" w:sz="0" w:space="0" w:color="auto"/>
      </w:divBdr>
    </w:div>
    <w:div w:id="727263874">
      <w:bodyDiv w:val="1"/>
      <w:marLeft w:val="0"/>
      <w:marRight w:val="0"/>
      <w:marTop w:val="0"/>
      <w:marBottom w:val="0"/>
      <w:divBdr>
        <w:top w:val="none" w:sz="0" w:space="0" w:color="auto"/>
        <w:left w:val="none" w:sz="0" w:space="0" w:color="auto"/>
        <w:bottom w:val="none" w:sz="0" w:space="0" w:color="auto"/>
        <w:right w:val="none" w:sz="0" w:space="0" w:color="auto"/>
      </w:divBdr>
    </w:div>
    <w:div w:id="795635256">
      <w:bodyDiv w:val="1"/>
      <w:marLeft w:val="0"/>
      <w:marRight w:val="0"/>
      <w:marTop w:val="0"/>
      <w:marBottom w:val="0"/>
      <w:divBdr>
        <w:top w:val="none" w:sz="0" w:space="0" w:color="auto"/>
        <w:left w:val="none" w:sz="0" w:space="0" w:color="auto"/>
        <w:bottom w:val="none" w:sz="0" w:space="0" w:color="auto"/>
        <w:right w:val="none" w:sz="0" w:space="0" w:color="auto"/>
      </w:divBdr>
    </w:div>
    <w:div w:id="1082995490">
      <w:bodyDiv w:val="1"/>
      <w:marLeft w:val="0"/>
      <w:marRight w:val="0"/>
      <w:marTop w:val="0"/>
      <w:marBottom w:val="0"/>
      <w:divBdr>
        <w:top w:val="none" w:sz="0" w:space="0" w:color="auto"/>
        <w:left w:val="none" w:sz="0" w:space="0" w:color="auto"/>
        <w:bottom w:val="none" w:sz="0" w:space="0" w:color="auto"/>
        <w:right w:val="none" w:sz="0" w:space="0" w:color="auto"/>
      </w:divBdr>
    </w:div>
    <w:div w:id="1107190995">
      <w:bodyDiv w:val="1"/>
      <w:marLeft w:val="0"/>
      <w:marRight w:val="0"/>
      <w:marTop w:val="0"/>
      <w:marBottom w:val="0"/>
      <w:divBdr>
        <w:top w:val="none" w:sz="0" w:space="0" w:color="auto"/>
        <w:left w:val="none" w:sz="0" w:space="0" w:color="auto"/>
        <w:bottom w:val="none" w:sz="0" w:space="0" w:color="auto"/>
        <w:right w:val="none" w:sz="0" w:space="0" w:color="auto"/>
      </w:divBdr>
    </w:div>
    <w:div w:id="1217472783">
      <w:bodyDiv w:val="1"/>
      <w:marLeft w:val="0"/>
      <w:marRight w:val="0"/>
      <w:marTop w:val="0"/>
      <w:marBottom w:val="0"/>
      <w:divBdr>
        <w:top w:val="none" w:sz="0" w:space="0" w:color="auto"/>
        <w:left w:val="none" w:sz="0" w:space="0" w:color="auto"/>
        <w:bottom w:val="none" w:sz="0" w:space="0" w:color="auto"/>
        <w:right w:val="none" w:sz="0" w:space="0" w:color="auto"/>
      </w:divBdr>
    </w:div>
    <w:div w:id="1334258422">
      <w:bodyDiv w:val="1"/>
      <w:marLeft w:val="0"/>
      <w:marRight w:val="0"/>
      <w:marTop w:val="0"/>
      <w:marBottom w:val="0"/>
      <w:divBdr>
        <w:top w:val="none" w:sz="0" w:space="0" w:color="auto"/>
        <w:left w:val="none" w:sz="0" w:space="0" w:color="auto"/>
        <w:bottom w:val="none" w:sz="0" w:space="0" w:color="auto"/>
        <w:right w:val="none" w:sz="0" w:space="0" w:color="auto"/>
      </w:divBdr>
    </w:div>
    <w:div w:id="1576551979">
      <w:bodyDiv w:val="1"/>
      <w:marLeft w:val="0"/>
      <w:marRight w:val="0"/>
      <w:marTop w:val="0"/>
      <w:marBottom w:val="0"/>
      <w:divBdr>
        <w:top w:val="none" w:sz="0" w:space="0" w:color="auto"/>
        <w:left w:val="none" w:sz="0" w:space="0" w:color="auto"/>
        <w:bottom w:val="none" w:sz="0" w:space="0" w:color="auto"/>
        <w:right w:val="none" w:sz="0" w:space="0" w:color="auto"/>
      </w:divBdr>
    </w:div>
    <w:div w:id="2061860048">
      <w:bodyDiv w:val="1"/>
      <w:marLeft w:val="0"/>
      <w:marRight w:val="0"/>
      <w:marTop w:val="0"/>
      <w:marBottom w:val="0"/>
      <w:divBdr>
        <w:top w:val="none" w:sz="0" w:space="0" w:color="auto"/>
        <w:left w:val="none" w:sz="0" w:space="0" w:color="auto"/>
        <w:bottom w:val="none" w:sz="0" w:space="0" w:color="auto"/>
        <w:right w:val="none" w:sz="0" w:space="0" w:color="auto"/>
      </w:divBdr>
    </w:div>
    <w:div w:id="20952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oleObject" Target="embeddings/oleObject1.bin"/><Relationship Id="rId29" Type="http://schemas.openxmlformats.org/officeDocument/2006/relationships/image" Target="media/image1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jpeg"/><Relationship Id="R10e2f4ca7801413b"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7365DD1CFCF846B0718B0881AED145" ma:contentTypeVersion="2" ma:contentTypeDescription="Crée un document." ma:contentTypeScope="" ma:versionID="d06099500c41ae44c2f902b42f97643d">
  <xsd:schema xmlns:xsd="http://www.w3.org/2001/XMLSchema" xmlns:xs="http://www.w3.org/2001/XMLSchema" xmlns:p="http://schemas.microsoft.com/office/2006/metadata/properties" xmlns:ns2="98463a1f-46ed-41b6-a5c4-4a1e062e8378" targetNamespace="http://schemas.microsoft.com/office/2006/metadata/properties" ma:root="true" ma:fieldsID="9b7466e42a03adc0230a2456bd15846f" ns2:_="">
    <xsd:import namespace="98463a1f-46ed-41b6-a5c4-4a1e062e83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63a1f-46ed-41b6-a5c4-4a1e062e8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855B-686E-47F9-B6D6-EB9E5477293A}">
  <ds:schemaRefs>
    <ds:schemaRef ds:uri="http://schemas.microsoft.com/sharepoint/v3/contenttype/forms"/>
  </ds:schemaRefs>
</ds:datastoreItem>
</file>

<file path=customXml/itemProps2.xml><?xml version="1.0" encoding="utf-8"?>
<ds:datastoreItem xmlns:ds="http://schemas.openxmlformats.org/officeDocument/2006/customXml" ds:itemID="{1C3DBB06-0906-45AC-A029-332055DB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63a1f-46ed-41b6-a5c4-4a1e062e8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11170-3FE2-41B4-AFA9-E42DF0BA9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AA6C9-E8BF-4660-93DC-DF3B2C6D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1586</Words>
  <Characters>8729</Characters>
  <Application>Microsoft Office Word</Application>
  <DocSecurity>0</DocSecurity>
  <Lines>72</Lines>
  <Paragraphs>20</Paragraphs>
  <ScaleCrop>false</ScaleCrop>
  <Company>Hager</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cyril.malinvaud@hagergroup.com</dc:creator>
  <cp:keywords/>
  <dc:description/>
  <cp:lastModifiedBy>DELEFORTRIE Camille</cp:lastModifiedBy>
  <cp:revision>9</cp:revision>
  <dcterms:created xsi:type="dcterms:W3CDTF">2022-07-25T14:27:00Z</dcterms:created>
  <dcterms:modified xsi:type="dcterms:W3CDTF">2023-10-10T10:04:00Z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0x010100147365DD1CFCF846B0718B0881AED145</vt:lpwstr>
  </property>
</Properties>
</file>